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textAlignment w:val="auto"/>
        <w:rPr>
          <w:sz w:val="21"/>
        </w:rPr>
      </w:pPr>
      <w:r>
        <w:rPr>
          <w:sz w:val="21"/>
        </w:rPr>
        <mc:AlternateContent>
          <mc:Choice Requires="wps">
            <w:drawing>
              <wp:anchor distT="0" distB="0" distL="114300" distR="114300" simplePos="0" relativeHeight="251659264" behindDoc="0" locked="0" layoutInCell="1" allowOverlap="1">
                <wp:simplePos x="0" y="0"/>
                <wp:positionH relativeFrom="column">
                  <wp:posOffset>-313690</wp:posOffset>
                </wp:positionH>
                <wp:positionV relativeFrom="paragraph">
                  <wp:posOffset>-43815</wp:posOffset>
                </wp:positionV>
                <wp:extent cx="6096000" cy="5080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6096000" cy="5080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sz w:val="28"/>
                                <w:szCs w:val="36"/>
                                <w:lang w:val="en-US" w:eastAsia="zh-CN"/>
                              </w:rPr>
                            </w:pPr>
                            <w:r>
                              <w:rPr>
                                <w:rFonts w:hint="eastAsia" w:ascii="微软雅黑" w:hAnsi="微软雅黑" w:eastAsia="微软雅黑" w:cs="微软雅黑"/>
                                <w:sz w:val="36"/>
                                <w:szCs w:val="44"/>
                                <w:lang w:val="en-US" w:eastAsia="zh-CN"/>
                              </w:rPr>
                              <w:t xml:space="preserve">To:                            </w:t>
                            </w:r>
                            <w:r>
                              <w:rPr>
                                <w:rFonts w:hint="eastAsia" w:ascii="微软雅黑" w:hAnsi="微软雅黑" w:eastAsia="微软雅黑" w:cs="微软雅黑"/>
                                <w:sz w:val="28"/>
                                <w:szCs w:val="36"/>
                                <w:lang w:val="en-US" w:eastAsia="zh-CN"/>
                              </w:rPr>
                              <w:t>From：刘娟 13598001379</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7pt;margin-top:-3.45pt;height:40pt;width:480pt;z-index:251659264;mso-width-relative:page;mso-height-relative:page;" filled="f" stroked="f" coordsize="21600,21600" o:gfxdata="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&#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EJMF0/bAAAACQEAAA8AAAAAAAAAAQAgAAAAIgAAAGRy&#10;cy9kb3ducmV2LnhtbFBLAQIUABQAAAAIAIdO4kCCPujiOwIAAGgEAAAOAAAAAAAAAAEAIAAAACoB&#10;AABkcnMvZTJvRG9jLnhtbFBLBQYAAAAABgAGAFkBAADXBQAAAAA=&#10;">
                <v:fill on="f" focussize="0,0"/>
                <v:stroke on="f" weight="0.5pt"/>
                <v:imagedata o:title=""/>
                <o:lock v:ext="edit" aspectratio="f"/>
                <v:textbox>
                  <w:txbxContent>
                    <w:p>
                      <w:pPr>
                        <w:rPr>
                          <w:rFonts w:hint="eastAsia" w:ascii="微软雅黑" w:hAnsi="微软雅黑" w:eastAsia="微软雅黑" w:cs="微软雅黑"/>
                          <w:sz w:val="28"/>
                          <w:szCs w:val="36"/>
                          <w:lang w:val="en-US" w:eastAsia="zh-CN"/>
                        </w:rPr>
                      </w:pPr>
                      <w:r>
                        <w:rPr>
                          <w:rFonts w:hint="eastAsia" w:ascii="微软雅黑" w:hAnsi="微软雅黑" w:eastAsia="微软雅黑" w:cs="微软雅黑"/>
                          <w:sz w:val="36"/>
                          <w:szCs w:val="44"/>
                          <w:lang w:val="en-US" w:eastAsia="zh-CN"/>
                        </w:rPr>
                        <w:t xml:space="preserve">To:                            </w:t>
                      </w:r>
                      <w:r>
                        <w:rPr>
                          <w:rFonts w:hint="eastAsia" w:ascii="微软雅黑" w:hAnsi="微软雅黑" w:eastAsia="微软雅黑" w:cs="微软雅黑"/>
                          <w:sz w:val="28"/>
                          <w:szCs w:val="36"/>
                          <w:lang w:val="en-US" w:eastAsia="zh-CN"/>
                        </w:rPr>
                        <w:t>From：刘娟 13598001379</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-210185</wp:posOffset>
                </wp:positionH>
                <wp:positionV relativeFrom="paragraph">
                  <wp:posOffset>5822315</wp:posOffset>
                </wp:positionV>
                <wp:extent cx="3559175" cy="310007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3559175" cy="31000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after="0" w:afterLines="50"/>
                              <w:textAlignment w:val="auto"/>
                              <w:rPr>
                                <w:rFonts w:hint="eastAsia" w:ascii="微软雅黑" w:hAnsi="微软雅黑" w:eastAsia="微软雅黑" w:cs="微软雅黑"/>
                                <w:b/>
                                <w:bCs/>
                                <w:color w:val="262626" w:themeColor="text1" w:themeTint="D9"/>
                                <w:lang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8"/>
                                <w:szCs w:val="36"/>
                                <w:lang w:eastAsia="zh-CN"/>
                                <w14:textFill>
                                  <w14:solidFill>
                                    <w14:schemeClr w14:val="tx1">
                                      <w14:lumMod w14:val="85000"/>
                                      <w14:lumOff w14:val="15000"/>
                                    </w14:schemeClr>
                                  </w14:solidFill>
                                </w14:textFill>
                              </w:rPr>
                              <w:t>同期重要活动：</w:t>
                            </w:r>
                            <w:r>
                              <w:rPr>
                                <w:rFonts w:hint="eastAsia" w:ascii="微软雅黑" w:hAnsi="微软雅黑" w:eastAsia="微软雅黑" w:cs="微软雅黑"/>
                                <w:b/>
                                <w:bCs/>
                                <w:color w:val="262626" w:themeColor="text1" w:themeTint="D9"/>
                                <w:lang w:eastAsia="zh-CN"/>
                                <w14:textFill>
                                  <w14:solidFill>
                                    <w14:schemeClr w14:val="tx1">
                                      <w14:lumMod w14:val="85000"/>
                                      <w14:lumOff w14:val="15000"/>
                                    </w14:schemeClr>
                                  </w14:solidFill>
                                </w14:textFill>
                              </w:rPr>
                              <w:t>Concurrent events:</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420" w:leftChars="0" w:hanging="420" w:firstLineChars="0"/>
                              <w:textAlignment w:val="auto"/>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t>202</w:t>
                            </w: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4</w:t>
                            </w:r>
                            <w:r>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t>中国游乐设施设备创新发展高峰论坛</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420" w:leftChars="0" w:hanging="420" w:firstLineChars="0"/>
                              <w:textAlignment w:val="auto"/>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2024 "新文旅 新游乐"旅游景区融合创新大会</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420" w:leftChars="0" w:hanging="420" w:firstLineChars="0"/>
                              <w:textAlignment w:val="auto"/>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2024</w:t>
                            </w:r>
                            <w:r>
                              <w:rPr>
                                <w:rFonts w:hint="eastAsia" w:ascii="微软雅黑" w:hAnsi="微软雅黑" w:eastAsia="微软雅黑" w:cs="微软雅黑"/>
                                <w:szCs w:val="21"/>
                                <w:lang w:eastAsia="zh-CN"/>
                              </w:rPr>
                              <w:t>年度具市场潜力趋势游乐产品展示与发布会</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420" w:leftChars="0" w:hanging="420" w:firstLineChars="0"/>
                              <w:textAlignment w:val="auto"/>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t>“新产品、新项目、新技术、新模式”资源对接会</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420" w:leftChars="0" w:hanging="420" w:firstLineChars="0"/>
                              <w:textAlignment w:val="auto"/>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t>202</w:t>
                            </w: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4</w:t>
                            </w:r>
                            <w:r>
                              <w:rPr>
                                <w:rFonts w:hint="eastAsia" w:ascii="微软雅黑" w:hAnsi="微软雅黑" w:eastAsia="微软雅黑" w:cs="微软雅黑"/>
                                <w:szCs w:val="21"/>
                                <w:lang w:eastAsia="zh-CN"/>
                              </w:rPr>
                              <w:t>VR</w:t>
                            </w:r>
                            <w:r>
                              <w:rPr>
                                <w:rFonts w:hint="default" w:ascii="微软雅黑" w:hAnsi="微软雅黑" w:eastAsia="微软雅黑" w:cs="微软雅黑"/>
                                <w:szCs w:val="21"/>
                                <w:lang w:eastAsia="zh-CN"/>
                              </w:rPr>
                              <w:t>&amp;AR泛娱乐运营研讨会</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420" w:leftChars="0" w:hanging="420" w:firstLineChars="0"/>
                              <w:textAlignment w:val="auto"/>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t>202</w:t>
                            </w: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4</w:t>
                            </w:r>
                            <w:r>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t>第</w:t>
                            </w: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24届</w:t>
                            </w:r>
                            <w:r>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t>欧亚·中国郑州国际幼儿教育博览会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55pt;margin-top:458.45pt;height:244.1pt;width:280.25pt;z-index:251663360;mso-width-relative:page;mso-height-relative:page;" filled="f" stroked="f" coordsize="21600,21600" o:gfxdata="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Ao8rs/dAAAADAEAAA8AAAAAAAAAAQAgAAAA&#10;IgAAAGRycy9kb3ducmV2LnhtbFBLAQIUABQAAAAIAIdO4kAg49qHPwIAAGkEAAAOAAAAAAAAAAEA&#10;IAAAACwBAABkcnMvZTJvRG9jLnhtbFBLBQYAAAAABgAGAFkBAADd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after="0" w:afterLines="50"/>
                        <w:textAlignment w:val="auto"/>
                        <w:rPr>
                          <w:rFonts w:hint="eastAsia" w:ascii="微软雅黑" w:hAnsi="微软雅黑" w:eastAsia="微软雅黑" w:cs="微软雅黑"/>
                          <w:b/>
                          <w:bCs/>
                          <w:color w:val="262626" w:themeColor="text1" w:themeTint="D9"/>
                          <w:lang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8"/>
                          <w:szCs w:val="36"/>
                          <w:lang w:eastAsia="zh-CN"/>
                          <w14:textFill>
                            <w14:solidFill>
                              <w14:schemeClr w14:val="tx1">
                                <w14:lumMod w14:val="85000"/>
                                <w14:lumOff w14:val="15000"/>
                              </w14:schemeClr>
                            </w14:solidFill>
                          </w14:textFill>
                        </w:rPr>
                        <w:t>同期重要活动：</w:t>
                      </w:r>
                      <w:r>
                        <w:rPr>
                          <w:rFonts w:hint="eastAsia" w:ascii="微软雅黑" w:hAnsi="微软雅黑" w:eastAsia="微软雅黑" w:cs="微软雅黑"/>
                          <w:b/>
                          <w:bCs/>
                          <w:color w:val="262626" w:themeColor="text1" w:themeTint="D9"/>
                          <w:lang w:eastAsia="zh-CN"/>
                          <w14:textFill>
                            <w14:solidFill>
                              <w14:schemeClr w14:val="tx1">
                                <w14:lumMod w14:val="85000"/>
                                <w14:lumOff w14:val="15000"/>
                              </w14:schemeClr>
                            </w14:solidFill>
                          </w14:textFill>
                        </w:rPr>
                        <w:t>Concurrent events:</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420" w:leftChars="0" w:hanging="420" w:firstLineChars="0"/>
                        <w:textAlignment w:val="auto"/>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t>202</w:t>
                      </w: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4</w:t>
                      </w:r>
                      <w:r>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t>中国游乐设施设备创新发展高峰论坛</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420" w:leftChars="0" w:hanging="420" w:firstLineChars="0"/>
                        <w:textAlignment w:val="auto"/>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2024 "新文旅 新游乐"旅游景区融合创新大会</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420" w:leftChars="0" w:hanging="420" w:firstLineChars="0"/>
                        <w:textAlignment w:val="auto"/>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2024</w:t>
                      </w:r>
                      <w:r>
                        <w:rPr>
                          <w:rFonts w:hint="eastAsia" w:ascii="微软雅黑" w:hAnsi="微软雅黑" w:eastAsia="微软雅黑" w:cs="微软雅黑"/>
                          <w:szCs w:val="21"/>
                          <w:lang w:eastAsia="zh-CN"/>
                        </w:rPr>
                        <w:t>年度具市场潜力趋势游乐产品展示与发布会</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420" w:leftChars="0" w:hanging="420" w:firstLineChars="0"/>
                        <w:textAlignment w:val="auto"/>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t>“新产品、新项目、新技术、新模式”资源对接会</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420" w:leftChars="0" w:hanging="420" w:firstLineChars="0"/>
                        <w:textAlignment w:val="auto"/>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t>202</w:t>
                      </w: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4</w:t>
                      </w:r>
                      <w:r>
                        <w:rPr>
                          <w:rFonts w:hint="eastAsia" w:ascii="微软雅黑" w:hAnsi="微软雅黑" w:eastAsia="微软雅黑" w:cs="微软雅黑"/>
                          <w:szCs w:val="21"/>
                          <w:lang w:eastAsia="zh-CN"/>
                        </w:rPr>
                        <w:t>VR</w:t>
                      </w:r>
                      <w:r>
                        <w:rPr>
                          <w:rFonts w:hint="default" w:ascii="微软雅黑" w:hAnsi="微软雅黑" w:eastAsia="微软雅黑" w:cs="微软雅黑"/>
                          <w:szCs w:val="21"/>
                          <w:lang w:eastAsia="zh-CN"/>
                        </w:rPr>
                        <w:t>&amp;AR泛娱乐运营研讨会</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420" w:leftChars="0" w:hanging="420" w:firstLineChars="0"/>
                        <w:textAlignment w:val="auto"/>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t>202</w:t>
                      </w: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4</w:t>
                      </w:r>
                      <w:r>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t>第</w:t>
                      </w: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24届</w:t>
                      </w:r>
                      <w:r>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t>欧亚·中国郑州国际幼儿教育博览会</w:t>
                      </w:r>
                    </w:p>
                  </w:txbxContent>
                </v:textbox>
              </v:shap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-210820</wp:posOffset>
                </wp:positionH>
                <wp:positionV relativeFrom="paragraph">
                  <wp:posOffset>437515</wp:posOffset>
                </wp:positionV>
                <wp:extent cx="6109335" cy="27940"/>
                <wp:effectExtent l="0" t="4445" r="1905" b="13335"/>
                <wp:wrapNone/>
                <wp:docPr id="25" name="直接连接符 25"/>
                <wp:cNvGraphicFramePr/>
                <a:graphic xmlns:a="http://schemas.openxmlformats.org/drawingml/2006/main">
                  <a:graphicData uri="http://schemas.microsoft.com/office/word/2010/wordprocessingShape">
                    <wps:wsp>
                      <wps:cNvCnPr/>
                      <wps:spPr>
                        <a:xfrm>
                          <a:off x="0" y="0"/>
                          <a:ext cx="6109335" cy="27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6pt;margin-top:34.45pt;height:2.2pt;width:481.05pt;z-index:251660288;mso-width-relative:page;mso-height-relative:page;" filled="f" stroked="t" coordsize="21600,21600" o:gfxdata="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3gL&#10;GtgAAAAJAQAADwAAAAAAAAABACAAAAAiAAAAZHJzL2Rvd25yZXYueG1sUEsBAhQAFAAAAAgAh07i&#10;QCdXeQ/pAQAAtwMAAA4AAAAAAAAAAQAgAAAAJwEAAGRycy9lMm9Eb2MueG1sUEsFBgAAAAAGAAYA&#10;WQEAAIIFAAAAAA==&#10;">
                <v:fill on="f" focussize="0,0"/>
                <v:stroke weight="0.5pt" color="#000000 [3200]" miterlimit="8" joinstyle="miter"/>
                <v:imagedata o:title=""/>
                <o:lock v:ext="edit" aspectratio="f"/>
              </v:line>
            </w:pict>
          </mc:Fallback>
        </mc:AlternateContent>
      </w:r>
    </w:p>
    <w:p>
      <w:pPr>
        <w:bidi w:val="0"/>
        <w:rPr>
          <w:rFonts w:hint="eastAsia"/>
          <w:lang w:eastAsia="zh-CN"/>
        </w:rPr>
      </w:pPr>
    </w:p>
    <w:p>
      <w:pPr>
        <w:bidi w:val="0"/>
        <w:rPr>
          <w:rFonts w:hint="eastAsia"/>
          <w:lang w:eastAsia="zh-CN"/>
        </w:rPr>
      </w:pPr>
    </w:p>
    <w:p>
      <w:pPr>
        <w:bidi w:val="0"/>
        <w:rPr>
          <w:rFonts w:hint="eastAsia"/>
          <w:lang w:eastAsia="zh-CN"/>
        </w:rPr>
      </w:pPr>
    </w:p>
    <w:p>
      <w:pPr>
        <w:bidi w:val="0"/>
        <w:jc w:val="center"/>
        <w:rPr>
          <w:rFonts w:hint="eastAsia"/>
          <w:lang w:eastAsia="zh-CN"/>
        </w:rPr>
      </w:pPr>
      <w:r>
        <w:rPr>
          <w:sz w:val="21"/>
        </w:rPr>
        <mc:AlternateContent>
          <mc:Choice Requires="wps">
            <w:drawing>
              <wp:anchor distT="0" distB="0" distL="114300" distR="114300" simplePos="0" relativeHeight="251669504" behindDoc="0" locked="0" layoutInCell="1" allowOverlap="1">
                <wp:simplePos x="0" y="0"/>
                <wp:positionH relativeFrom="column">
                  <wp:posOffset>2642235</wp:posOffset>
                </wp:positionH>
                <wp:positionV relativeFrom="paragraph">
                  <wp:posOffset>180340</wp:posOffset>
                </wp:positionV>
                <wp:extent cx="3165475" cy="639445"/>
                <wp:effectExtent l="0" t="0" r="0" b="0"/>
                <wp:wrapNone/>
                <wp:docPr id="7" name="文本框 7"/>
                <wp:cNvGraphicFramePr/>
                <a:graphic xmlns:a="http://schemas.openxmlformats.org/drawingml/2006/main">
                  <a:graphicData uri="http://schemas.microsoft.com/office/word/2010/wordprocessingShape">
                    <wps:wsp>
                      <wps:cNvSpPr txBox="1"/>
                      <wps:spPr>
                        <a:xfrm>
                          <a:off x="3220085" y="1986915"/>
                          <a:ext cx="3165475" cy="6394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spacing w:line="288" w:lineRule="auto"/>
                              <w:jc w:val="right"/>
                              <w:textAlignment w:val="auto"/>
                              <w:rPr>
                                <w:rFonts w:hint="eastAsia" w:ascii="微软雅黑" w:hAnsi="微软雅黑" w:eastAsia="微软雅黑" w:cs="微软雅黑"/>
                                <w:b/>
                                <w:highlight w:val="none"/>
                              </w:rPr>
                            </w:pPr>
                            <w:r>
                              <w:rPr>
                                <w:rFonts w:hint="eastAsia" w:ascii="微软雅黑" w:hAnsi="微软雅黑" w:eastAsia="微软雅黑" w:cs="微软雅黑"/>
                                <w:b/>
                                <w:highlight w:val="none"/>
                              </w:rPr>
                              <w:t>中国大型</w:t>
                            </w:r>
                            <w:r>
                              <w:rPr>
                                <w:rFonts w:hint="eastAsia" w:ascii="微软雅黑" w:hAnsi="微软雅黑" w:eastAsia="微软雅黑" w:cs="微软雅黑"/>
                                <w:b/>
                                <w:highlight w:val="none"/>
                                <w:lang w:eastAsia="zh-CN"/>
                              </w:rPr>
                              <w:t>电玩游艺</w:t>
                            </w:r>
                            <w:r>
                              <w:rPr>
                                <w:rFonts w:hint="eastAsia" w:ascii="微软雅黑" w:hAnsi="微软雅黑" w:eastAsia="微软雅黑" w:cs="微软雅黑"/>
                                <w:b/>
                                <w:highlight w:val="none"/>
                              </w:rPr>
                              <w:t>展</w:t>
                            </w:r>
                          </w:p>
                          <w:p>
                            <w:pPr>
                              <w:keepNext w:val="0"/>
                              <w:keepLines w:val="0"/>
                              <w:pageBreakBefore w:val="0"/>
                              <w:widowControl w:val="0"/>
                              <w:kinsoku/>
                              <w:wordWrap/>
                              <w:overflowPunct/>
                              <w:topLinePunct w:val="0"/>
                              <w:autoSpaceDE/>
                              <w:autoSpaceDN/>
                              <w:bidi w:val="0"/>
                              <w:adjustRightInd w:val="0"/>
                              <w:snapToGrid w:val="0"/>
                              <w:spacing w:line="288" w:lineRule="auto"/>
                              <w:jc w:val="right"/>
                              <w:textAlignment w:val="auto"/>
                              <w:rPr>
                                <w:rFonts w:hint="eastAsia" w:ascii="微软雅黑" w:hAnsi="微软雅黑" w:eastAsia="微软雅黑" w:cs="微软雅黑"/>
                                <w:b/>
                                <w:highlight w:val="none"/>
                              </w:rPr>
                            </w:pPr>
                            <w:r>
                              <w:rPr>
                                <w:rFonts w:hint="eastAsia" w:ascii="微软雅黑" w:hAnsi="微软雅黑" w:eastAsia="微软雅黑" w:cs="微软雅黑"/>
                                <w:b/>
                                <w:highlight w:val="none"/>
                              </w:rPr>
                              <w:t>中国</w:t>
                            </w:r>
                            <w:r>
                              <w:rPr>
                                <w:rFonts w:hint="eastAsia" w:ascii="微软雅黑" w:hAnsi="微软雅黑" w:eastAsia="微软雅黑" w:cs="微软雅黑"/>
                                <w:b/>
                                <w:highlight w:val="none"/>
                                <w:lang w:eastAsia="zh-CN"/>
                              </w:rPr>
                              <w:t>电玩游艺</w:t>
                            </w:r>
                            <w:r>
                              <w:rPr>
                                <w:rFonts w:hint="eastAsia" w:ascii="微软雅黑" w:hAnsi="微软雅黑" w:eastAsia="微软雅黑" w:cs="微软雅黑"/>
                                <w:b/>
                                <w:highlight w:val="none"/>
                              </w:rPr>
                              <w:t>设备交流合作优质平台</w:t>
                            </w:r>
                          </w:p>
                          <w:p>
                            <w:pPr>
                              <w:keepNext w:val="0"/>
                              <w:keepLines w:val="0"/>
                              <w:pageBreakBefore w:val="0"/>
                              <w:widowControl w:val="0"/>
                              <w:kinsoku/>
                              <w:wordWrap/>
                              <w:overflowPunct/>
                              <w:topLinePunct w:val="0"/>
                              <w:autoSpaceDE/>
                              <w:autoSpaceDN/>
                              <w:bidi w:val="0"/>
                              <w:adjustRightInd w:val="0"/>
                              <w:snapToGrid w:val="0"/>
                              <w:ind w:firstLine="0" w:firstLineChars="0"/>
                              <w:jc w:val="right"/>
                              <w:textAlignment w:val="auto"/>
                              <w:rPr>
                                <w:sz w:val="22"/>
                                <w:szCs w:val="2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8.05pt;margin-top:14.2pt;height:50.35pt;width:249.25pt;z-index:251669504;mso-width-relative:page;mso-height-relative:page;" filled="f" stroked="f" coordsize="21600,21600" o:gfxdata="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ACAir2gAAAAoBAAAPAAAAAAAAAAEA&#10;IAAAACIAAABkcnMvZG93bnJldi54bWxQSwECFAAUAAAACACHTuJAs928W0YCAAByBAAADgAAAAAA&#10;AAABACAAAAApAQAAZHJzL2Uyb0RvYy54bWxQSwUGAAAAAAYABgBZAQAA4Q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88" w:lineRule="auto"/>
                        <w:jc w:val="right"/>
                        <w:textAlignment w:val="auto"/>
                        <w:rPr>
                          <w:rFonts w:hint="eastAsia" w:ascii="微软雅黑" w:hAnsi="微软雅黑" w:eastAsia="微软雅黑" w:cs="微软雅黑"/>
                          <w:b/>
                          <w:highlight w:val="none"/>
                        </w:rPr>
                      </w:pPr>
                      <w:r>
                        <w:rPr>
                          <w:rFonts w:hint="eastAsia" w:ascii="微软雅黑" w:hAnsi="微软雅黑" w:eastAsia="微软雅黑" w:cs="微软雅黑"/>
                          <w:b/>
                          <w:highlight w:val="none"/>
                        </w:rPr>
                        <w:t>中国大型</w:t>
                      </w:r>
                      <w:r>
                        <w:rPr>
                          <w:rFonts w:hint="eastAsia" w:ascii="微软雅黑" w:hAnsi="微软雅黑" w:eastAsia="微软雅黑" w:cs="微软雅黑"/>
                          <w:b/>
                          <w:highlight w:val="none"/>
                          <w:lang w:eastAsia="zh-CN"/>
                        </w:rPr>
                        <w:t>电玩游艺</w:t>
                      </w:r>
                      <w:r>
                        <w:rPr>
                          <w:rFonts w:hint="eastAsia" w:ascii="微软雅黑" w:hAnsi="微软雅黑" w:eastAsia="微软雅黑" w:cs="微软雅黑"/>
                          <w:b/>
                          <w:highlight w:val="none"/>
                        </w:rPr>
                        <w:t>展</w:t>
                      </w:r>
                    </w:p>
                    <w:p>
                      <w:pPr>
                        <w:keepNext w:val="0"/>
                        <w:keepLines w:val="0"/>
                        <w:pageBreakBefore w:val="0"/>
                        <w:widowControl w:val="0"/>
                        <w:kinsoku/>
                        <w:wordWrap/>
                        <w:overflowPunct/>
                        <w:topLinePunct w:val="0"/>
                        <w:autoSpaceDE/>
                        <w:autoSpaceDN/>
                        <w:bidi w:val="0"/>
                        <w:adjustRightInd w:val="0"/>
                        <w:snapToGrid w:val="0"/>
                        <w:spacing w:line="288" w:lineRule="auto"/>
                        <w:jc w:val="right"/>
                        <w:textAlignment w:val="auto"/>
                        <w:rPr>
                          <w:rFonts w:hint="eastAsia" w:ascii="微软雅黑" w:hAnsi="微软雅黑" w:eastAsia="微软雅黑" w:cs="微软雅黑"/>
                          <w:b/>
                          <w:highlight w:val="none"/>
                        </w:rPr>
                      </w:pPr>
                      <w:r>
                        <w:rPr>
                          <w:rFonts w:hint="eastAsia" w:ascii="微软雅黑" w:hAnsi="微软雅黑" w:eastAsia="微软雅黑" w:cs="微软雅黑"/>
                          <w:b/>
                          <w:highlight w:val="none"/>
                        </w:rPr>
                        <w:t>中国</w:t>
                      </w:r>
                      <w:r>
                        <w:rPr>
                          <w:rFonts w:hint="eastAsia" w:ascii="微软雅黑" w:hAnsi="微软雅黑" w:eastAsia="微软雅黑" w:cs="微软雅黑"/>
                          <w:b/>
                          <w:highlight w:val="none"/>
                          <w:lang w:eastAsia="zh-CN"/>
                        </w:rPr>
                        <w:t>电玩游艺</w:t>
                      </w:r>
                      <w:r>
                        <w:rPr>
                          <w:rFonts w:hint="eastAsia" w:ascii="微软雅黑" w:hAnsi="微软雅黑" w:eastAsia="微软雅黑" w:cs="微软雅黑"/>
                          <w:b/>
                          <w:highlight w:val="none"/>
                        </w:rPr>
                        <w:t>设备交流合作优质平台</w:t>
                      </w:r>
                    </w:p>
                    <w:p>
                      <w:pPr>
                        <w:keepNext w:val="0"/>
                        <w:keepLines w:val="0"/>
                        <w:pageBreakBefore w:val="0"/>
                        <w:widowControl w:val="0"/>
                        <w:kinsoku/>
                        <w:wordWrap/>
                        <w:overflowPunct/>
                        <w:topLinePunct w:val="0"/>
                        <w:autoSpaceDE/>
                        <w:autoSpaceDN/>
                        <w:bidi w:val="0"/>
                        <w:adjustRightInd w:val="0"/>
                        <w:snapToGrid w:val="0"/>
                        <w:ind w:firstLine="0" w:firstLineChars="0"/>
                        <w:jc w:val="right"/>
                        <w:textAlignment w:val="auto"/>
                        <w:rPr>
                          <w:sz w:val="22"/>
                          <w:szCs w:val="28"/>
                        </w:rP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ind w:left="0" w:leftChars="0"/>
        <w:jc w:val="left"/>
        <w:textAlignment w:val="auto"/>
        <w:rPr>
          <w:rFonts w:hint="eastAsia"/>
          <w:lang w:eastAsia="zh-CN"/>
        </w:rPr>
      </w:pPr>
      <w:r>
        <w:rPr>
          <w:rFonts w:hint="eastAsia"/>
          <w:lang w:eastAsia="zh-CN"/>
        </w:rPr>
        <w:drawing>
          <wp:inline distT="0" distB="0" distL="114300" distR="114300">
            <wp:extent cx="2381885" cy="525780"/>
            <wp:effectExtent l="0" t="0" r="18415" b="7620"/>
            <wp:docPr id="4" name="图片 4" descr="电玩游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电玩游艺1"/>
                    <pic:cNvPicPr>
                      <a:picLocks noChangeAspect="1"/>
                    </pic:cNvPicPr>
                  </pic:nvPicPr>
                  <pic:blipFill>
                    <a:blip r:embed="rId6"/>
                    <a:stretch>
                      <a:fillRect/>
                    </a:stretch>
                  </pic:blipFill>
                  <pic:spPr>
                    <a:xfrm>
                      <a:off x="0" y="0"/>
                      <a:ext cx="2381885" cy="525780"/>
                    </a:xfrm>
                    <a:prstGeom prst="rect">
                      <a:avLst/>
                    </a:prstGeom>
                  </pic:spPr>
                </pic:pic>
              </a:graphicData>
            </a:graphic>
          </wp:inline>
        </w:drawing>
      </w:r>
    </w:p>
    <w:p>
      <w:pPr>
        <w:bidi w:val="0"/>
        <w:jc w:val="center"/>
        <w:rPr>
          <w:rStyle w:val="7"/>
          <w:rFonts w:hint="eastAsia" w:ascii="楷体" w:hAnsi="楷体" w:eastAsia="楷体" w:cs="楷体"/>
          <w:color w:val="404040" w:themeColor="text1" w:themeTint="BF"/>
          <w:sz w:val="36"/>
          <w:szCs w:val="36"/>
          <w:highlight w:val="none"/>
          <w:shd w:val="clear" w:color="auto" w:fill="FFFFFF"/>
          <w14:textFill>
            <w14:solidFill>
              <w14:schemeClr w14:val="tx1">
                <w14:lumMod w14:val="75000"/>
                <w14:lumOff w14:val="25000"/>
              </w14:schemeClr>
            </w14:solidFill>
          </w14:textFill>
        </w:rPr>
      </w:pPr>
      <w:r>
        <w:rPr>
          <w:sz w:val="21"/>
        </w:rPr>
        <mc:AlternateContent>
          <mc:Choice Requires="wps">
            <w:drawing>
              <wp:anchor distT="0" distB="0" distL="114300" distR="114300" simplePos="0" relativeHeight="251666432" behindDoc="0" locked="0" layoutInCell="1" allowOverlap="1">
                <wp:simplePos x="0" y="0"/>
                <wp:positionH relativeFrom="column">
                  <wp:posOffset>-113665</wp:posOffset>
                </wp:positionH>
                <wp:positionV relativeFrom="paragraph">
                  <wp:posOffset>164465</wp:posOffset>
                </wp:positionV>
                <wp:extent cx="6058535" cy="1878330"/>
                <wp:effectExtent l="6350" t="6350" r="15875" b="20320"/>
                <wp:wrapNone/>
                <wp:docPr id="2" name="文本框 2"/>
                <wp:cNvGraphicFramePr/>
                <a:graphic xmlns:a="http://schemas.openxmlformats.org/drawingml/2006/main">
                  <a:graphicData uri="http://schemas.microsoft.com/office/word/2010/wordprocessingShape">
                    <wps:wsp>
                      <wps:cNvSpPr txBox="1"/>
                      <wps:spPr>
                        <a:xfrm>
                          <a:off x="0" y="0"/>
                          <a:ext cx="6058535" cy="1878330"/>
                        </a:xfrm>
                        <a:prstGeom prst="rect">
                          <a:avLst/>
                        </a:prstGeom>
                        <a:solidFill>
                          <a:srgbClr val="248CC3"/>
                        </a:solidFill>
                        <a:ln w="12700" cmpd="sng">
                          <a:solidFill>
                            <a:srgbClr val="92D050"/>
                          </a:solidFill>
                          <a:prstDash val="sysDot"/>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before="0" w:beforeLines="50"/>
                              <w:ind w:leftChars="100"/>
                              <w:textAlignment w:val="auto"/>
                              <w:rPr>
                                <w:rFonts w:hint="eastAsia" w:ascii="汉真广标" w:hAnsi="汉真广标" w:eastAsia="汉真广标" w:cs="汉真广标"/>
                                <w:b w:val="0"/>
                                <w:bCs w:val="0"/>
                                <w:color w:val="FFFFFF" w:themeColor="background1"/>
                                <w:spacing w:val="85"/>
                                <w:sz w:val="72"/>
                                <w:szCs w:val="72"/>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pPr>
                            <w:r>
                              <w:rPr>
                                <w:rFonts w:hint="eastAsia" w:ascii="汉真广标" w:hAnsi="汉真广标" w:eastAsia="汉真广标" w:cs="汉真广标"/>
                                <w:b w:val="0"/>
                                <w:bCs w:val="0"/>
                                <w:color w:val="FFFFFF" w:themeColor="background1"/>
                                <w:spacing w:val="85"/>
                                <w:sz w:val="72"/>
                                <w:szCs w:val="72"/>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t>2024欧亚·郑州国际</w:t>
                            </w:r>
                          </w:p>
                          <w:p>
                            <w:pPr>
                              <w:keepNext w:val="0"/>
                              <w:keepLines w:val="0"/>
                              <w:pageBreakBefore w:val="0"/>
                              <w:widowControl w:val="0"/>
                              <w:kinsoku/>
                              <w:wordWrap/>
                              <w:overflowPunct/>
                              <w:topLinePunct w:val="0"/>
                              <w:autoSpaceDE/>
                              <w:autoSpaceDN/>
                              <w:bidi w:val="0"/>
                              <w:adjustRightInd/>
                              <w:snapToGrid w:val="0"/>
                              <w:spacing w:before="0" w:beforeLines="50"/>
                              <w:ind w:leftChars="100"/>
                              <w:textAlignment w:val="auto"/>
                              <w:rPr>
                                <w:rFonts w:hint="eastAsia" w:ascii="汉真广标" w:hAnsi="汉真广标" w:eastAsia="汉真广标" w:cs="汉真广标"/>
                                <w:b w:val="0"/>
                                <w:bCs w:val="0"/>
                                <w:color w:val="FFFFFF" w:themeColor="background1"/>
                                <w:spacing w:val="85"/>
                                <w:sz w:val="72"/>
                                <w:szCs w:val="72"/>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pPr>
                            <w:r>
                              <w:rPr>
                                <w:rFonts w:hint="eastAsia" w:ascii="汉真广标" w:hAnsi="汉真广标" w:eastAsia="汉真广标" w:cs="汉真广标"/>
                                <w:b w:val="0"/>
                                <w:bCs w:val="0"/>
                                <w:color w:val="FFFFFF" w:themeColor="background1"/>
                                <w:spacing w:val="85"/>
                                <w:sz w:val="72"/>
                                <w:szCs w:val="72"/>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t>电玩及游艺设备展览会</w:t>
                            </w:r>
                          </w:p>
                          <w:p>
                            <w:pPr>
                              <w:keepNext w:val="0"/>
                              <w:keepLines w:val="0"/>
                              <w:pageBreakBefore w:val="0"/>
                              <w:widowControl w:val="0"/>
                              <w:kinsoku/>
                              <w:wordWrap/>
                              <w:overflowPunct/>
                              <w:topLinePunct w:val="0"/>
                              <w:autoSpaceDE/>
                              <w:autoSpaceDN/>
                              <w:bidi w:val="0"/>
                              <w:adjustRightInd/>
                              <w:snapToGrid w:val="0"/>
                              <w:ind w:leftChars="100"/>
                              <w:textAlignment w:val="auto"/>
                              <w:rPr>
                                <w:rFonts w:hint="eastAsia" w:ascii="微软雅黑" w:hAnsi="微软雅黑" w:eastAsia="微软雅黑" w:cs="微软雅黑"/>
                                <w:b w:val="0"/>
                                <w:bCs w:val="0"/>
                                <w:color w:val="0000FF"/>
                                <w:sz w:val="22"/>
                                <w:szCs w:val="22"/>
                                <w:lang w:val="en-US" w:eastAsia="zh-CN"/>
                              </w:rPr>
                            </w:pPr>
                            <w:r>
                              <w:rPr>
                                <w:rFonts w:hint="eastAsia" w:ascii="微软雅黑" w:hAnsi="微软雅黑" w:eastAsia="微软雅黑" w:cs="微软雅黑"/>
                                <w:b w:val="0"/>
                                <w:bCs w:val="0"/>
                                <w:color w:val="FFE699" w:themeColor="accent4" w:themeTint="66"/>
                                <w:sz w:val="22"/>
                                <w:szCs w:val="22"/>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accent4">
                                      <w14:lumMod w14:val="40000"/>
                                      <w14:lumOff w14:val="60000"/>
                                    </w14:schemeClr>
                                  </w14:solidFill>
                                </w14:textFill>
                                <w14:props3d w14:extrusionH="0" w14:contourW="0" w14:prstMaterial="clear"/>
                              </w:rPr>
                              <w:t>游乐设备展 | 电玩产品及配件展 | VR/AR娱乐展</w:t>
                            </w:r>
                            <w:r>
                              <w:rPr>
                                <w:rFonts w:hint="eastAsia" w:ascii="微软雅黑" w:hAnsi="微软雅黑" w:eastAsia="微软雅黑" w:cs="微软雅黑"/>
                                <w:b w:val="0"/>
                                <w:bCs w:val="0"/>
                                <w:color w:val="FFE699" w:themeColor="accent4" w:themeTint="66"/>
                                <w:sz w:val="22"/>
                                <w:szCs w:val="22"/>
                                <w:shd w:val="clear" w:color="auto" w:fill="FFFFFF"/>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accent4">
                                      <w14:lumMod w14:val="40000"/>
                                      <w14:lumOff w14:val="60000"/>
                                    </w14:schemeClr>
                                  </w14:solidFill>
                                </w14:textFill>
                                <w14:props3d w14:extrusionH="0" w14:contourW="0" w14:prstMaterial="clear"/>
                              </w:rPr>
                              <w:t xml:space="preserve"> | 智慧游乐展 | 动漫游戏展 | </w:t>
                            </w:r>
                            <w:r>
                              <w:rPr>
                                <w:rFonts w:hint="eastAsia" w:ascii="微软雅黑" w:hAnsi="微软雅黑" w:eastAsia="微软雅黑" w:cs="微软雅黑"/>
                                <w:b w:val="0"/>
                                <w:bCs w:val="0"/>
                                <w:color w:val="FFE699" w:themeColor="accent4" w:themeTint="66"/>
                                <w:sz w:val="22"/>
                                <w:szCs w:val="22"/>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accent4">
                                      <w14:lumMod w14:val="40000"/>
                                      <w14:lumOff w14:val="60000"/>
                                    </w14:schemeClr>
                                  </w14:solidFill>
                                </w14:textFill>
                                <w14:props3d w14:extrusionH="0" w14:contourW="0" w14:prstMaterial="clear"/>
                              </w:rPr>
                              <w:t>数字运动展</w:t>
                            </w:r>
                          </w:p>
                          <w:p>
                            <w:pPr>
                              <w:keepNext w:val="0"/>
                              <w:keepLines w:val="0"/>
                              <w:pageBreakBefore w:val="0"/>
                              <w:widowControl w:val="0"/>
                              <w:kinsoku/>
                              <w:wordWrap/>
                              <w:overflowPunct/>
                              <w:topLinePunct w:val="0"/>
                              <w:autoSpaceDE/>
                              <w:autoSpaceDN/>
                              <w:bidi w:val="0"/>
                              <w:adjustRightInd/>
                              <w:snapToGrid w:val="0"/>
                              <w:ind w:left="210" w:leftChars="100"/>
                              <w:jc w:val="left"/>
                              <w:textAlignment w:val="auto"/>
                              <w:rPr>
                                <w:rFonts w:hint="default" w:ascii="方正胖娃简体" w:hAnsi="方正胖娃简体" w:eastAsia="方正胖娃简体" w:cs="方正胖娃简体"/>
                                <w:b w:val="0"/>
                                <w:bCs w:val="0"/>
                                <w:color w:val="258BC3"/>
                                <w:spacing w:val="11"/>
                                <w:sz w:val="96"/>
                                <w:szCs w:val="96"/>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95pt;margin-top:12.95pt;height:147.9pt;width:477.05pt;z-index:251666432;mso-width-relative:page;mso-height-relative:page;" fillcolor="#248CC3" filled="t" stroked="t" coordsize="21600,21600" o:gfxdata="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FP08wzYAAAACgEAAA8AAAAAAAAAAQAgAAAAIgAAAGRycy9k&#10;b3ducmV2LnhtbFBLAQIUABQAAAAIAIdO4kARUigSdAIAAN8EAAAOAAAAAAAAAAEAIAAAACcBAABk&#10;cnMvZTJvRG9jLnhtbFBLBQYAAAAABgAGAFkBAAANBgAAAAA=&#10;">
                <v:fill on="t" focussize="0,0"/>
                <v:stroke weight="1pt" color="#92D050 [3204]" joinstyle="round" dashstyle="1 1"/>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before="0" w:beforeLines="50"/>
                        <w:ind w:leftChars="100"/>
                        <w:textAlignment w:val="auto"/>
                        <w:rPr>
                          <w:rFonts w:hint="eastAsia" w:ascii="汉真广标" w:hAnsi="汉真广标" w:eastAsia="汉真广标" w:cs="汉真广标"/>
                          <w:b w:val="0"/>
                          <w:bCs w:val="0"/>
                          <w:color w:val="FFFFFF" w:themeColor="background1"/>
                          <w:spacing w:val="85"/>
                          <w:sz w:val="72"/>
                          <w:szCs w:val="72"/>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pPr>
                      <w:r>
                        <w:rPr>
                          <w:rFonts w:hint="eastAsia" w:ascii="汉真广标" w:hAnsi="汉真广标" w:eastAsia="汉真广标" w:cs="汉真广标"/>
                          <w:b w:val="0"/>
                          <w:bCs w:val="0"/>
                          <w:color w:val="FFFFFF" w:themeColor="background1"/>
                          <w:spacing w:val="85"/>
                          <w:sz w:val="72"/>
                          <w:szCs w:val="72"/>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t>2024欧亚·郑州国际</w:t>
                      </w:r>
                    </w:p>
                    <w:p>
                      <w:pPr>
                        <w:keepNext w:val="0"/>
                        <w:keepLines w:val="0"/>
                        <w:pageBreakBefore w:val="0"/>
                        <w:widowControl w:val="0"/>
                        <w:kinsoku/>
                        <w:wordWrap/>
                        <w:overflowPunct/>
                        <w:topLinePunct w:val="0"/>
                        <w:autoSpaceDE/>
                        <w:autoSpaceDN/>
                        <w:bidi w:val="0"/>
                        <w:adjustRightInd/>
                        <w:snapToGrid w:val="0"/>
                        <w:spacing w:before="0" w:beforeLines="50"/>
                        <w:ind w:leftChars="100"/>
                        <w:textAlignment w:val="auto"/>
                        <w:rPr>
                          <w:rFonts w:hint="eastAsia" w:ascii="汉真广标" w:hAnsi="汉真广标" w:eastAsia="汉真广标" w:cs="汉真广标"/>
                          <w:b w:val="0"/>
                          <w:bCs w:val="0"/>
                          <w:color w:val="FFFFFF" w:themeColor="background1"/>
                          <w:spacing w:val="85"/>
                          <w:sz w:val="72"/>
                          <w:szCs w:val="72"/>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pPr>
                      <w:r>
                        <w:rPr>
                          <w:rFonts w:hint="eastAsia" w:ascii="汉真广标" w:hAnsi="汉真广标" w:eastAsia="汉真广标" w:cs="汉真广标"/>
                          <w:b w:val="0"/>
                          <w:bCs w:val="0"/>
                          <w:color w:val="FFFFFF" w:themeColor="background1"/>
                          <w:spacing w:val="85"/>
                          <w:sz w:val="72"/>
                          <w:szCs w:val="72"/>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t>电玩及游艺设备展览会</w:t>
                      </w:r>
                    </w:p>
                    <w:p>
                      <w:pPr>
                        <w:keepNext w:val="0"/>
                        <w:keepLines w:val="0"/>
                        <w:pageBreakBefore w:val="0"/>
                        <w:widowControl w:val="0"/>
                        <w:kinsoku/>
                        <w:wordWrap/>
                        <w:overflowPunct/>
                        <w:topLinePunct w:val="0"/>
                        <w:autoSpaceDE/>
                        <w:autoSpaceDN/>
                        <w:bidi w:val="0"/>
                        <w:adjustRightInd/>
                        <w:snapToGrid w:val="0"/>
                        <w:ind w:leftChars="100"/>
                        <w:textAlignment w:val="auto"/>
                        <w:rPr>
                          <w:rFonts w:hint="eastAsia" w:ascii="微软雅黑" w:hAnsi="微软雅黑" w:eastAsia="微软雅黑" w:cs="微软雅黑"/>
                          <w:b w:val="0"/>
                          <w:bCs w:val="0"/>
                          <w:color w:val="0000FF"/>
                          <w:sz w:val="22"/>
                          <w:szCs w:val="22"/>
                          <w:lang w:val="en-US" w:eastAsia="zh-CN"/>
                        </w:rPr>
                      </w:pPr>
                      <w:r>
                        <w:rPr>
                          <w:rFonts w:hint="eastAsia" w:ascii="微软雅黑" w:hAnsi="微软雅黑" w:eastAsia="微软雅黑" w:cs="微软雅黑"/>
                          <w:b w:val="0"/>
                          <w:bCs w:val="0"/>
                          <w:color w:val="FFE699" w:themeColor="accent4" w:themeTint="66"/>
                          <w:sz w:val="22"/>
                          <w:szCs w:val="22"/>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accent4">
                                <w14:lumMod w14:val="40000"/>
                                <w14:lumOff w14:val="60000"/>
                              </w14:schemeClr>
                            </w14:solidFill>
                          </w14:textFill>
                          <w14:props3d w14:extrusionH="0" w14:contourW="0" w14:prstMaterial="clear"/>
                        </w:rPr>
                        <w:t>游乐设备展 | 电玩产品及配件展 | VR/AR娱乐展</w:t>
                      </w:r>
                      <w:r>
                        <w:rPr>
                          <w:rFonts w:hint="eastAsia" w:ascii="微软雅黑" w:hAnsi="微软雅黑" w:eastAsia="微软雅黑" w:cs="微软雅黑"/>
                          <w:b w:val="0"/>
                          <w:bCs w:val="0"/>
                          <w:color w:val="FFE699" w:themeColor="accent4" w:themeTint="66"/>
                          <w:sz w:val="22"/>
                          <w:szCs w:val="22"/>
                          <w:shd w:val="clear" w:color="auto" w:fill="FFFFFF"/>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accent4">
                                <w14:lumMod w14:val="40000"/>
                                <w14:lumOff w14:val="60000"/>
                              </w14:schemeClr>
                            </w14:solidFill>
                          </w14:textFill>
                          <w14:props3d w14:extrusionH="0" w14:contourW="0" w14:prstMaterial="clear"/>
                        </w:rPr>
                        <w:t xml:space="preserve"> | 智慧游乐展 | 动漫游戏展 | </w:t>
                      </w:r>
                      <w:r>
                        <w:rPr>
                          <w:rFonts w:hint="eastAsia" w:ascii="微软雅黑" w:hAnsi="微软雅黑" w:eastAsia="微软雅黑" w:cs="微软雅黑"/>
                          <w:b w:val="0"/>
                          <w:bCs w:val="0"/>
                          <w:color w:val="FFE699" w:themeColor="accent4" w:themeTint="66"/>
                          <w:sz w:val="22"/>
                          <w:szCs w:val="22"/>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accent4">
                                <w14:lumMod w14:val="40000"/>
                                <w14:lumOff w14:val="60000"/>
                              </w14:schemeClr>
                            </w14:solidFill>
                          </w14:textFill>
                          <w14:props3d w14:extrusionH="0" w14:contourW="0" w14:prstMaterial="clear"/>
                        </w:rPr>
                        <w:t>数字运动展</w:t>
                      </w:r>
                    </w:p>
                    <w:p>
                      <w:pPr>
                        <w:keepNext w:val="0"/>
                        <w:keepLines w:val="0"/>
                        <w:pageBreakBefore w:val="0"/>
                        <w:widowControl w:val="0"/>
                        <w:kinsoku/>
                        <w:wordWrap/>
                        <w:overflowPunct/>
                        <w:topLinePunct w:val="0"/>
                        <w:autoSpaceDE/>
                        <w:autoSpaceDN/>
                        <w:bidi w:val="0"/>
                        <w:adjustRightInd/>
                        <w:snapToGrid w:val="0"/>
                        <w:ind w:left="210" w:leftChars="100"/>
                        <w:jc w:val="left"/>
                        <w:textAlignment w:val="auto"/>
                        <w:rPr>
                          <w:rFonts w:hint="default" w:ascii="方正胖娃简体" w:hAnsi="方正胖娃简体" w:eastAsia="方正胖娃简体" w:cs="方正胖娃简体"/>
                          <w:b w:val="0"/>
                          <w:bCs w:val="0"/>
                          <w:color w:val="258BC3"/>
                          <w:spacing w:val="11"/>
                          <w:sz w:val="96"/>
                          <w:szCs w:val="96"/>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p>
                  </w:txbxContent>
                </v:textbox>
              </v:shape>
            </w:pict>
          </mc:Fallback>
        </mc:AlternateContent>
      </w:r>
    </w:p>
    <w:p>
      <w:pPr>
        <w:bidi w:val="0"/>
        <w:jc w:val="center"/>
        <w:rPr>
          <w:rStyle w:val="7"/>
          <w:rFonts w:hint="eastAsia" w:ascii="微软雅黑" w:hAnsi="微软雅黑" w:eastAsia="微软雅黑" w:cs="微软雅黑"/>
          <w:sz w:val="24"/>
          <w:highlight w:val="none"/>
          <w:shd w:val="clear" w:color="auto" w:fill="FFFFFF"/>
          <w:lang w:eastAsia="zh-CN"/>
        </w:rPr>
      </w:pPr>
    </w:p>
    <w:p>
      <w:pPr>
        <w:bidi w:val="0"/>
        <w:jc w:val="left"/>
        <w:rPr>
          <w:rFonts w:hint="eastAsia"/>
          <w:lang w:eastAsia="zh-CN"/>
        </w:rPr>
      </w:pPr>
      <w:r>
        <w:rPr>
          <w:sz w:val="21"/>
        </w:rPr>
        <mc:AlternateContent>
          <mc:Choice Requires="wps">
            <w:drawing>
              <wp:anchor distT="0" distB="0" distL="114300" distR="114300" simplePos="0" relativeHeight="251667456" behindDoc="0" locked="0" layoutInCell="1" allowOverlap="1">
                <wp:simplePos x="0" y="0"/>
                <wp:positionH relativeFrom="column">
                  <wp:posOffset>-132715</wp:posOffset>
                </wp:positionH>
                <wp:positionV relativeFrom="paragraph">
                  <wp:posOffset>2087245</wp:posOffset>
                </wp:positionV>
                <wp:extent cx="3016885" cy="551180"/>
                <wp:effectExtent l="0" t="0" r="0" b="0"/>
                <wp:wrapNone/>
                <wp:docPr id="5" name="文本框 5"/>
                <wp:cNvGraphicFramePr/>
                <a:graphic xmlns:a="http://schemas.openxmlformats.org/drawingml/2006/main">
                  <a:graphicData uri="http://schemas.microsoft.com/office/word/2010/wordprocessingShape">
                    <wps:wsp>
                      <wps:cNvSpPr txBox="1"/>
                      <wps:spPr>
                        <a:xfrm>
                          <a:off x="849630" y="5369560"/>
                          <a:ext cx="3016885" cy="5511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333F50" w:themeColor="text2" w:themeShade="BF"/>
                                <w:spacing w:val="20"/>
                                <w:sz w:val="32"/>
                                <w:szCs w:val="40"/>
                                <w:lang w:eastAsia="zh-CN"/>
                              </w:rPr>
                            </w:pPr>
                            <w:r>
                              <w:rPr>
                                <w:rFonts w:hint="eastAsia" w:ascii="微软雅黑" w:hAnsi="微软雅黑" w:eastAsia="微软雅黑" w:cs="微软雅黑"/>
                                <w:b/>
                                <w:bCs/>
                                <w:color w:val="333F50" w:themeColor="text2" w:themeShade="BF"/>
                                <w:spacing w:val="20"/>
                                <w:sz w:val="32"/>
                                <w:szCs w:val="40"/>
                                <w:lang w:eastAsia="zh-CN"/>
                              </w:rPr>
                              <w:t>郑州国际会展中心</w:t>
                            </w:r>
                          </w:p>
                          <w:p>
                            <w:pPr>
                              <w:rPr>
                                <w:rFonts w:hint="eastAsia" w:ascii="微软雅黑" w:hAnsi="微软雅黑" w:eastAsia="微软雅黑" w:cs="微软雅黑"/>
                                <w:b/>
                                <w:bCs/>
                                <w:color w:val="333F50" w:themeColor="text2" w:themeShade="BF"/>
                                <w:spacing w:val="20"/>
                                <w:sz w:val="32"/>
                                <w:szCs w:val="40"/>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45pt;margin-top:164.35pt;height:43.4pt;width:237.55pt;z-index:251667456;mso-width-relative:page;mso-height-relative:page;" filled="f" stroked="f" coordsize="21600,21600" o:gfxdata="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1405D3AAAAAsBAAAPAAAAAAAA&#10;AAEAIAAAACIAAABkcnMvZG93bnJldi54bWxQSwECFAAUAAAACACHTuJAsMMpLEcCAABxBAAADgAA&#10;AAAAAAABACAAAAArAQAAZHJzL2Uyb0RvYy54bWxQSwUGAAAAAAYABgBZAQAA5AUAAAAA&#10;">
                <v:fill on="f" focussize="0,0"/>
                <v:stroke on="f" weight="0.5pt"/>
                <v:imagedata o:title=""/>
                <o:lock v:ext="edit" aspectratio="f"/>
                <v:textbox>
                  <w:txbxContent>
                    <w:p>
                      <w:pPr>
                        <w:rPr>
                          <w:rFonts w:hint="eastAsia" w:ascii="微软雅黑" w:hAnsi="微软雅黑" w:eastAsia="微软雅黑" w:cs="微软雅黑"/>
                          <w:b/>
                          <w:bCs/>
                          <w:color w:val="333F50" w:themeColor="text2" w:themeShade="BF"/>
                          <w:spacing w:val="20"/>
                          <w:sz w:val="32"/>
                          <w:szCs w:val="40"/>
                          <w:lang w:eastAsia="zh-CN"/>
                        </w:rPr>
                      </w:pPr>
                      <w:r>
                        <w:rPr>
                          <w:rFonts w:hint="eastAsia" w:ascii="微软雅黑" w:hAnsi="微软雅黑" w:eastAsia="微软雅黑" w:cs="微软雅黑"/>
                          <w:b/>
                          <w:bCs/>
                          <w:color w:val="333F50" w:themeColor="text2" w:themeShade="BF"/>
                          <w:spacing w:val="20"/>
                          <w:sz w:val="32"/>
                          <w:szCs w:val="40"/>
                          <w:lang w:eastAsia="zh-CN"/>
                        </w:rPr>
                        <w:t>郑州国际会展中心</w:t>
                      </w:r>
                    </w:p>
                    <w:p>
                      <w:pPr>
                        <w:rPr>
                          <w:rFonts w:hint="eastAsia" w:ascii="微软雅黑" w:hAnsi="微软雅黑" w:eastAsia="微软雅黑" w:cs="微软雅黑"/>
                          <w:b/>
                          <w:bCs/>
                          <w:color w:val="333F50" w:themeColor="text2" w:themeShade="BF"/>
                          <w:spacing w:val="20"/>
                          <w:sz w:val="32"/>
                          <w:szCs w:val="40"/>
                          <w:lang w:val="en-US" w:eastAsia="zh-CN"/>
                        </w:rPr>
                      </w:pPr>
                    </w:p>
                  </w:txbxContent>
                </v:textbox>
              </v:shap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4119245</wp:posOffset>
                </wp:positionH>
                <wp:positionV relativeFrom="paragraph">
                  <wp:posOffset>2306955</wp:posOffset>
                </wp:positionV>
                <wp:extent cx="1945640" cy="575945"/>
                <wp:effectExtent l="0" t="0" r="5080" b="3175"/>
                <wp:wrapNone/>
                <wp:docPr id="6" name="文本框 6"/>
                <wp:cNvGraphicFramePr/>
                <a:graphic xmlns:a="http://schemas.openxmlformats.org/drawingml/2006/main">
                  <a:graphicData uri="http://schemas.microsoft.com/office/word/2010/wordprocessingShape">
                    <wps:wsp>
                      <wps:cNvSpPr txBox="1"/>
                      <wps:spPr>
                        <a:xfrm>
                          <a:off x="4982845" y="5676265"/>
                          <a:ext cx="1945640" cy="5759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heme="minorAscii" w:hAnsiTheme="minorAscii" w:eastAsiaTheme="minorEastAsia"/>
                                <w:color w:val="808080" w:themeColor="text1" w:themeTint="80"/>
                                <w:spacing w:val="20"/>
                                <w:sz w:val="22"/>
                                <w:szCs w:val="28"/>
                                <w14:textFill>
                                  <w14:solidFill>
                                    <w14:schemeClr w14:val="tx1">
                                      <w14:lumMod w14:val="50000"/>
                                      <w14:lumOff w14:val="50000"/>
                                    </w14:schemeClr>
                                  </w14:solidFill>
                                </w14:textFill>
                              </w:rPr>
                            </w:pPr>
                            <w:r>
                              <w:rPr>
                                <w:rFonts w:hint="default" w:asciiTheme="minorAscii" w:hAnsiTheme="minorAscii" w:eastAsiaTheme="minorEastAsia"/>
                                <w:color w:val="808080" w:themeColor="text1" w:themeTint="80"/>
                                <w:spacing w:val="20"/>
                                <w:sz w:val="52"/>
                                <w:szCs w:val="72"/>
                                <w:lang w:val="en-US" w:eastAsia="zh-CN"/>
                                <w14:textFill>
                                  <w14:solidFill>
                                    <w14:schemeClr w14:val="tx1">
                                      <w14:lumMod w14:val="50000"/>
                                      <w14:lumOff w14:val="50000"/>
                                    </w14:schemeClr>
                                  </w14:solidFill>
                                </w14:textFill>
                              </w:rPr>
                              <w:t>INVATATION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4.35pt;margin-top:181.65pt;height:45.35pt;width:153.2pt;z-index:251668480;mso-width-relative:page;mso-height-relative:page;" filled="f" stroked="f" coordsize="21600,21600" o:gfxdata="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Dcm7M3QAAAAsBAAAPAAAAAAAA&#10;AAEAIAAAACIAAABkcnMvZG93bnJldi54bWxQSwECFAAUAAAACACHTuJAofaclUYCAAByBAAADgAA&#10;AAAAAAABACAAAAAsAQAAZHJzL2Uyb0RvYy54bWxQSwUGAAAAAAYABgBZAQAA5AUAAAAA&#10;">
                <v:fill on="f" focussize="0,0"/>
                <v:stroke on="f" weight="0.5pt"/>
                <v:imagedata o:title=""/>
                <o:lock v:ext="edit" aspectratio="f"/>
                <v:textbox>
                  <w:txbxContent>
                    <w:p>
                      <w:pPr>
                        <w:rPr>
                          <w:rFonts w:hint="default" w:asciiTheme="minorAscii" w:hAnsiTheme="minorAscii" w:eastAsiaTheme="minorEastAsia"/>
                          <w:color w:val="808080" w:themeColor="text1" w:themeTint="80"/>
                          <w:spacing w:val="20"/>
                          <w:sz w:val="22"/>
                          <w:szCs w:val="28"/>
                          <w14:textFill>
                            <w14:solidFill>
                              <w14:schemeClr w14:val="tx1">
                                <w14:lumMod w14:val="50000"/>
                                <w14:lumOff w14:val="50000"/>
                              </w14:schemeClr>
                            </w14:solidFill>
                          </w14:textFill>
                        </w:rPr>
                      </w:pPr>
                      <w:r>
                        <w:rPr>
                          <w:rFonts w:hint="default" w:asciiTheme="minorAscii" w:hAnsiTheme="minorAscii" w:eastAsiaTheme="minorEastAsia"/>
                          <w:color w:val="808080" w:themeColor="text1" w:themeTint="80"/>
                          <w:spacing w:val="20"/>
                          <w:sz w:val="52"/>
                          <w:szCs w:val="72"/>
                          <w:lang w:val="en-US" w:eastAsia="zh-CN"/>
                          <w14:textFill>
                            <w14:solidFill>
                              <w14:schemeClr w14:val="tx1">
                                <w14:lumMod w14:val="50000"/>
                                <w14:lumOff w14:val="50000"/>
                              </w14:schemeClr>
                            </w14:solidFill>
                          </w14:textFill>
                        </w:rPr>
                        <w:t>INVATATION</w:t>
                      </w:r>
                    </w:p>
                  </w:txbxContent>
                </v:textbox>
              </v:shap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2681605</wp:posOffset>
                </wp:positionH>
                <wp:positionV relativeFrom="paragraph">
                  <wp:posOffset>1526540</wp:posOffset>
                </wp:positionV>
                <wp:extent cx="3394075" cy="1213485"/>
                <wp:effectExtent l="0" t="0" r="4445" b="5715"/>
                <wp:wrapNone/>
                <wp:docPr id="28" name="文本框 28"/>
                <wp:cNvGraphicFramePr/>
                <a:graphic xmlns:a="http://schemas.openxmlformats.org/drawingml/2006/main">
                  <a:graphicData uri="http://schemas.microsoft.com/office/word/2010/wordprocessingShape">
                    <wps:wsp>
                      <wps:cNvSpPr txBox="1"/>
                      <wps:spPr>
                        <a:xfrm>
                          <a:off x="0" y="0"/>
                          <a:ext cx="3394075" cy="1213485"/>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jc w:val="right"/>
                              <w:textAlignment w:val="auto"/>
                              <w:rPr>
                                <w:rFonts w:hint="eastAsia" w:ascii="方正粗活意简体" w:hAnsi="方正粗活意简体" w:eastAsia="方正粗活意简体" w:cs="方正粗活意简体"/>
                                <w:b w:val="0"/>
                                <w:bCs w:val="0"/>
                                <w:color w:val="7CB545"/>
                                <w:spacing w:val="0"/>
                                <w:sz w:val="110"/>
                                <w:szCs w:val="110"/>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方正粗活意简体" w:hAnsi="方正粗活意简体" w:eastAsia="方正粗活意简体" w:cs="方正粗活意简体"/>
                                <w:b w:val="0"/>
                                <w:bCs w:val="0"/>
                                <w:color w:val="7CB545"/>
                                <w:spacing w:val="0"/>
                                <w:sz w:val="110"/>
                                <w:szCs w:val="110"/>
                                <w:lang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邀请函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1.15pt;margin-top:120.2pt;height:95.55pt;width:267.25pt;z-index:251661312;mso-width-relative:page;mso-height-relative:page;" fillcolor="#FFFFFF [3212]" filled="t" stroked="f" coordsize="21600,21600" o:gfxdata="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HpGt1nWAAAACwEAAA8A&#10;AAAAAAAAAQAgAAAAIgAAAGRycy9kb3ducmV2LnhtbFBLAQIUABQAAAAIAIdO4kDzGnFBUgIAAJIE&#10;AAAOAAAAAAAAAAEAIAAAACUBAABkcnMvZTJvRG9jLnhtbFBLBQYAAAAABgAGAFkBAADpBQ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jc w:val="right"/>
                        <w:textAlignment w:val="auto"/>
                        <w:rPr>
                          <w:rFonts w:hint="eastAsia" w:ascii="方正粗活意简体" w:hAnsi="方正粗活意简体" w:eastAsia="方正粗活意简体" w:cs="方正粗活意简体"/>
                          <w:b w:val="0"/>
                          <w:bCs w:val="0"/>
                          <w:color w:val="7CB545"/>
                          <w:spacing w:val="0"/>
                          <w:sz w:val="110"/>
                          <w:szCs w:val="110"/>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方正粗活意简体" w:hAnsi="方正粗活意简体" w:eastAsia="方正粗活意简体" w:cs="方正粗活意简体"/>
                          <w:b w:val="0"/>
                          <w:bCs w:val="0"/>
                          <w:color w:val="7CB545"/>
                          <w:spacing w:val="0"/>
                          <w:sz w:val="110"/>
                          <w:szCs w:val="110"/>
                          <w:lang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邀请函</w:t>
                      </w:r>
                    </w:p>
                  </w:txbxContent>
                </v:textbox>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-166370</wp:posOffset>
                </wp:positionH>
                <wp:positionV relativeFrom="paragraph">
                  <wp:posOffset>1676400</wp:posOffset>
                </wp:positionV>
                <wp:extent cx="2635250" cy="584835"/>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2635250" cy="5848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jc w:val="right"/>
                              <w:textAlignment w:val="auto"/>
                              <w:rPr>
                                <w:rFonts w:hint="default" w:ascii="微软雅黑" w:hAnsi="微软雅黑" w:eastAsia="微软雅黑" w:cs="微软雅黑"/>
                                <w:b/>
                                <w:bCs/>
                                <w:color w:val="333F50" w:themeColor="text2" w:themeShade="BF"/>
                                <w:sz w:val="36"/>
                                <w:szCs w:val="36"/>
                                <w:lang w:val="en-US" w:eastAsia="zh-CN"/>
                              </w:rPr>
                            </w:pPr>
                            <w:r>
                              <w:rPr>
                                <w:rFonts w:hint="eastAsia" w:ascii="微软雅黑" w:hAnsi="微软雅黑" w:eastAsia="微软雅黑" w:cs="微软雅黑"/>
                                <w:b/>
                                <w:bCs/>
                                <w:color w:val="333F50" w:themeColor="text2" w:themeShade="BF"/>
                                <w:sz w:val="36"/>
                                <w:szCs w:val="36"/>
                                <w:lang w:val="en-US" w:eastAsia="zh-CN"/>
                              </w:rPr>
                              <w:t>2024年</w:t>
                            </w:r>
                            <w:r>
                              <w:rPr>
                                <w:rFonts w:hint="eastAsia" w:ascii="微软雅黑" w:hAnsi="微软雅黑" w:eastAsia="微软雅黑" w:cs="微软雅黑"/>
                                <w:b/>
                                <w:bCs/>
                                <w:color w:val="333F50" w:themeColor="text2" w:themeShade="BF"/>
                                <w:sz w:val="36"/>
                                <w:szCs w:val="36"/>
                                <w:lang w:eastAsia="zh-CN"/>
                              </w:rPr>
                              <w:t>0</w:t>
                            </w:r>
                            <w:r>
                              <w:rPr>
                                <w:rFonts w:hint="eastAsia" w:ascii="微软雅黑" w:hAnsi="微软雅黑" w:eastAsia="微软雅黑" w:cs="微软雅黑"/>
                                <w:b/>
                                <w:bCs/>
                                <w:color w:val="333F50" w:themeColor="text2" w:themeShade="BF"/>
                                <w:sz w:val="36"/>
                                <w:szCs w:val="36"/>
                                <w:lang w:val="en-US" w:eastAsia="zh-CN"/>
                              </w:rPr>
                              <w:t>6</w:t>
                            </w:r>
                            <w:r>
                              <w:rPr>
                                <w:rFonts w:hint="eastAsia" w:ascii="微软雅黑" w:hAnsi="微软雅黑" w:eastAsia="微软雅黑" w:cs="微软雅黑"/>
                                <w:b/>
                                <w:bCs/>
                                <w:color w:val="333F50" w:themeColor="text2" w:themeShade="BF"/>
                                <w:sz w:val="36"/>
                                <w:szCs w:val="36"/>
                                <w:lang w:eastAsia="zh-CN"/>
                              </w:rPr>
                              <w:t>月</w:t>
                            </w:r>
                            <w:r>
                              <w:rPr>
                                <w:rFonts w:hint="eastAsia" w:ascii="微软雅黑" w:hAnsi="微软雅黑" w:eastAsia="微软雅黑" w:cs="微软雅黑"/>
                                <w:b/>
                                <w:bCs/>
                                <w:color w:val="333F50" w:themeColor="text2" w:themeShade="BF"/>
                                <w:sz w:val="36"/>
                                <w:szCs w:val="36"/>
                                <w:lang w:val="en-US" w:eastAsia="zh-CN"/>
                              </w:rPr>
                              <w:t>14-16日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pt;margin-top:132pt;height:46.05pt;width:207.5pt;z-index:251662336;mso-width-relative:page;mso-height-relative:page;" filled="f" stroked="f" coordsize="21600,21600" o:gfxdata="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JUpqq2wAAAAsBAAAPAAAAAAAAAAEAIAAAACIAAABk&#10;cnMvZG93bnJldi54bWxQSwECFAAUAAAACACHTuJAjJVM2zwCAABoBAAADgAAAAAAAAABACAAAAAq&#10;AQAAZHJzL2Uyb0RvYy54bWxQSwUGAAAAAAYABgBZAQAA2A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jc w:val="right"/>
                        <w:textAlignment w:val="auto"/>
                        <w:rPr>
                          <w:rFonts w:hint="default" w:ascii="微软雅黑" w:hAnsi="微软雅黑" w:eastAsia="微软雅黑" w:cs="微软雅黑"/>
                          <w:b/>
                          <w:bCs/>
                          <w:color w:val="333F50" w:themeColor="text2" w:themeShade="BF"/>
                          <w:sz w:val="36"/>
                          <w:szCs w:val="36"/>
                          <w:lang w:val="en-US" w:eastAsia="zh-CN"/>
                        </w:rPr>
                      </w:pPr>
                      <w:r>
                        <w:rPr>
                          <w:rFonts w:hint="eastAsia" w:ascii="微软雅黑" w:hAnsi="微软雅黑" w:eastAsia="微软雅黑" w:cs="微软雅黑"/>
                          <w:b/>
                          <w:bCs/>
                          <w:color w:val="333F50" w:themeColor="text2" w:themeShade="BF"/>
                          <w:sz w:val="36"/>
                          <w:szCs w:val="36"/>
                          <w:lang w:val="en-US" w:eastAsia="zh-CN"/>
                        </w:rPr>
                        <w:t>2024年</w:t>
                      </w:r>
                      <w:r>
                        <w:rPr>
                          <w:rFonts w:hint="eastAsia" w:ascii="微软雅黑" w:hAnsi="微软雅黑" w:eastAsia="微软雅黑" w:cs="微软雅黑"/>
                          <w:b/>
                          <w:bCs/>
                          <w:color w:val="333F50" w:themeColor="text2" w:themeShade="BF"/>
                          <w:sz w:val="36"/>
                          <w:szCs w:val="36"/>
                          <w:lang w:eastAsia="zh-CN"/>
                        </w:rPr>
                        <w:t>0</w:t>
                      </w:r>
                      <w:r>
                        <w:rPr>
                          <w:rFonts w:hint="eastAsia" w:ascii="微软雅黑" w:hAnsi="微软雅黑" w:eastAsia="微软雅黑" w:cs="微软雅黑"/>
                          <w:b/>
                          <w:bCs/>
                          <w:color w:val="333F50" w:themeColor="text2" w:themeShade="BF"/>
                          <w:sz w:val="36"/>
                          <w:szCs w:val="36"/>
                          <w:lang w:val="en-US" w:eastAsia="zh-CN"/>
                        </w:rPr>
                        <w:t>6</w:t>
                      </w:r>
                      <w:r>
                        <w:rPr>
                          <w:rFonts w:hint="eastAsia" w:ascii="微软雅黑" w:hAnsi="微软雅黑" w:eastAsia="微软雅黑" w:cs="微软雅黑"/>
                          <w:b/>
                          <w:bCs/>
                          <w:color w:val="333F50" w:themeColor="text2" w:themeShade="BF"/>
                          <w:sz w:val="36"/>
                          <w:szCs w:val="36"/>
                          <w:lang w:eastAsia="zh-CN"/>
                        </w:rPr>
                        <w:t>月</w:t>
                      </w:r>
                      <w:r>
                        <w:rPr>
                          <w:rFonts w:hint="eastAsia" w:ascii="微软雅黑" w:hAnsi="微软雅黑" w:eastAsia="微软雅黑" w:cs="微软雅黑"/>
                          <w:b/>
                          <w:bCs/>
                          <w:color w:val="333F50" w:themeColor="text2" w:themeShade="BF"/>
                          <w:sz w:val="36"/>
                          <w:szCs w:val="36"/>
                          <w:lang w:val="en-US" w:eastAsia="zh-CN"/>
                        </w:rPr>
                        <w:t>14-16日</w:t>
                      </w:r>
                    </w:p>
                  </w:txbxContent>
                </v:textbox>
              </v:shape>
            </w:pict>
          </mc:Fallback>
        </mc:AlternateContent>
      </w:r>
      <w:r>
        <w:rPr>
          <w:rFonts w:hint="eastAsia"/>
          <w:lang w:eastAsia="zh-CN"/>
        </w:rPr>
        <w:drawing>
          <wp:anchor distT="0" distB="0" distL="114300" distR="114300" simplePos="0" relativeHeight="251670528" behindDoc="0" locked="0" layoutInCell="1" allowOverlap="1">
            <wp:simplePos x="0" y="0"/>
            <wp:positionH relativeFrom="column">
              <wp:posOffset>3846195</wp:posOffset>
            </wp:positionH>
            <wp:positionV relativeFrom="paragraph">
              <wp:posOffset>5241290</wp:posOffset>
            </wp:positionV>
            <wp:extent cx="1043940" cy="1043940"/>
            <wp:effectExtent l="0" t="0" r="7620" b="7620"/>
            <wp:wrapNone/>
            <wp:docPr id="1" name="图片 1" descr="C:\Users\1\Desktop\欧亚游乐展.jpg欧亚游乐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1\Desktop\欧亚游乐展.jpg欧亚游乐展"/>
                    <pic:cNvPicPr>
                      <a:picLocks noChangeAspect="1"/>
                    </pic:cNvPicPr>
                  </pic:nvPicPr>
                  <pic:blipFill>
                    <a:blip r:embed="rId7"/>
                    <a:srcRect/>
                    <a:stretch>
                      <a:fillRect/>
                    </a:stretch>
                  </pic:blipFill>
                  <pic:spPr>
                    <a:xfrm>
                      <a:off x="0" y="0"/>
                      <a:ext cx="1043940" cy="1043940"/>
                    </a:xfrm>
                    <a:prstGeom prst="rect">
                      <a:avLst/>
                    </a:prstGeom>
                  </pic:spPr>
                </pic:pic>
              </a:graphicData>
            </a:graphic>
          </wp:anchor>
        </w:drawing>
      </w:r>
      <w:r>
        <w:rPr>
          <w:sz w:val="21"/>
        </w:rPr>
        <mc:AlternateContent>
          <mc:Choice Requires="wps">
            <w:drawing>
              <wp:anchor distT="0" distB="0" distL="114300" distR="114300" simplePos="0" relativeHeight="251665408" behindDoc="0" locked="0" layoutInCell="1" allowOverlap="1">
                <wp:simplePos x="0" y="0"/>
                <wp:positionH relativeFrom="column">
                  <wp:posOffset>3805555</wp:posOffset>
                </wp:positionH>
                <wp:positionV relativeFrom="paragraph">
                  <wp:posOffset>3480435</wp:posOffset>
                </wp:positionV>
                <wp:extent cx="2092960" cy="204343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2092960" cy="20434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spacing w:before="0" w:beforeLines="30" w:line="288" w:lineRule="auto"/>
                              <w:textAlignment w:val="auto"/>
                              <w:rPr>
                                <w:rFonts w:hint="eastAsia" w:ascii="微软雅黑" w:hAnsi="微软雅黑" w:eastAsia="微软雅黑" w:cs="微软雅黑"/>
                                <w:b/>
                                <w:bCs/>
                                <w:color w:val="262626" w:themeColor="text1" w:themeTint="D9"/>
                                <w:sz w:val="28"/>
                                <w:szCs w:val="28"/>
                                <w:lang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8"/>
                                <w:szCs w:val="28"/>
                                <w:lang w:eastAsia="zh-CN"/>
                                <w14:textFill>
                                  <w14:solidFill>
                                    <w14:schemeClr w14:val="tx1">
                                      <w14:lumMod w14:val="85000"/>
                                      <w14:lumOff w14:val="15000"/>
                                    </w14:schemeClr>
                                  </w14:solidFill>
                                </w14:textFill>
                              </w:rPr>
                              <w:t>主办单位：</w:t>
                            </w:r>
                            <w:r>
                              <w:rPr>
                                <w:rFonts w:hint="eastAsia" w:ascii="微软雅黑" w:hAnsi="微软雅黑" w:eastAsia="微软雅黑" w:cs="微软雅黑"/>
                                <w:b/>
                                <w:bCs/>
                                <w:color w:val="262626" w:themeColor="text1" w:themeTint="D9"/>
                                <w:sz w:val="21"/>
                                <w:szCs w:val="21"/>
                                <w:lang w:eastAsia="zh-CN"/>
                                <w14:textFill>
                                  <w14:solidFill>
                                    <w14:schemeClr w14:val="tx1">
                                      <w14:lumMod w14:val="85000"/>
                                      <w14:lumOff w14:val="15000"/>
                                    </w14:schemeClr>
                                  </w14:solidFill>
                                </w14:textFill>
                              </w:rPr>
                              <w:t>Sponsor：</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微软雅黑" w:hAnsi="微软雅黑" w:eastAsia="微软雅黑" w:cs="微软雅黑"/>
                                <w:b w:val="0"/>
                                <w:bCs w:val="0"/>
                                <w:color w:val="262626" w:themeColor="text1" w:themeTint="D9"/>
                                <w:sz w:val="22"/>
                                <w:szCs w:val="22"/>
                                <w:lang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2"/>
                                <w:szCs w:val="22"/>
                                <w:lang w:eastAsia="zh-CN"/>
                                <w14:textFill>
                                  <w14:solidFill>
                                    <w14:schemeClr w14:val="tx1">
                                      <w14:lumMod w14:val="85000"/>
                                      <w14:lumOff w14:val="15000"/>
                                    </w14:schemeClr>
                                  </w14:solidFill>
                                </w14:textFill>
                              </w:rPr>
                              <w:t>欧亚国际会展集团</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微软雅黑" w:hAnsi="微软雅黑" w:eastAsia="微软雅黑" w:cs="微软雅黑"/>
                                <w:b/>
                                <w:bCs/>
                                <w:color w:val="262626" w:themeColor="text1" w:themeTint="D9"/>
                                <w:sz w:val="28"/>
                                <w:szCs w:val="28"/>
                                <w:lang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8"/>
                                <w:szCs w:val="28"/>
                                <w:lang w:eastAsia="zh-CN"/>
                                <w14:textFill>
                                  <w14:solidFill>
                                    <w14:schemeClr w14:val="tx1">
                                      <w14:lumMod w14:val="85000"/>
                                      <w14:lumOff w14:val="15000"/>
                                    </w14:schemeClr>
                                  </w14:solidFill>
                                </w14:textFill>
                              </w:rPr>
                              <w:t>承办单位：</w:t>
                            </w:r>
                            <w:r>
                              <w:rPr>
                                <w:rFonts w:hint="eastAsia" w:ascii="微软雅黑" w:hAnsi="微软雅黑" w:eastAsia="微软雅黑" w:cs="微软雅黑"/>
                                <w:b/>
                                <w:bCs/>
                                <w:color w:val="262626" w:themeColor="text1" w:themeTint="D9"/>
                                <w:sz w:val="21"/>
                                <w:szCs w:val="21"/>
                                <w:lang w:eastAsia="zh-CN"/>
                                <w14:textFill>
                                  <w14:solidFill>
                                    <w14:schemeClr w14:val="tx1">
                                      <w14:lumMod w14:val="85000"/>
                                      <w14:lumOff w14:val="15000"/>
                                    </w14:schemeClr>
                                  </w14:solidFill>
                                </w14:textFill>
                              </w:rPr>
                              <w:t>Undertaker:</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微软雅黑" w:hAnsi="微软雅黑" w:eastAsia="微软雅黑" w:cs="微软雅黑"/>
                                <w:b w:val="0"/>
                                <w:bCs w:val="0"/>
                                <w:color w:val="262626" w:themeColor="text1" w:themeTint="D9"/>
                                <w:sz w:val="22"/>
                                <w:szCs w:val="22"/>
                                <w:lang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2"/>
                                <w:szCs w:val="22"/>
                                <w:lang w:eastAsia="zh-CN"/>
                                <w14:textFill>
                                  <w14:solidFill>
                                    <w14:schemeClr w14:val="tx1">
                                      <w14:lumMod w14:val="85000"/>
                                      <w14:lumOff w14:val="15000"/>
                                    </w14:schemeClr>
                                  </w14:solidFill>
                                </w14:textFill>
                              </w:rPr>
                              <w:t>上海欧亚励讯展览有限公司</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微软雅黑" w:hAnsi="微软雅黑" w:eastAsia="微软雅黑" w:cs="微软雅黑"/>
                                <w:b w:val="0"/>
                                <w:bCs w:val="0"/>
                                <w:color w:val="262626" w:themeColor="text1" w:themeTint="D9"/>
                                <w:sz w:val="22"/>
                                <w:szCs w:val="22"/>
                                <w:lang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2"/>
                                <w:szCs w:val="22"/>
                                <w:lang w:eastAsia="zh-CN"/>
                                <w14:textFill>
                                  <w14:solidFill>
                                    <w14:schemeClr w14:val="tx1">
                                      <w14:lumMod w14:val="85000"/>
                                      <w14:lumOff w14:val="15000"/>
                                    </w14:schemeClr>
                                  </w14:solidFill>
                                </w14:textFill>
                              </w:rPr>
                              <w:t>郑州欧亚远创展览有限公司</w:t>
                            </w:r>
                          </w:p>
                          <w:p>
                            <w:pPr>
                              <w:keepNext w:val="0"/>
                              <w:keepLines w:val="0"/>
                              <w:pageBreakBefore w:val="0"/>
                              <w:widowControl w:val="0"/>
                              <w:kinsoku/>
                              <w:wordWrap/>
                              <w:overflowPunct/>
                              <w:topLinePunct w:val="0"/>
                              <w:autoSpaceDE/>
                              <w:autoSpaceDN/>
                              <w:bidi w:val="0"/>
                              <w:spacing w:line="288" w:lineRule="auto"/>
                              <w:jc w:val="center"/>
                              <w:textAlignment w:val="auto"/>
                              <w:rPr>
                                <w:rFonts w:hint="eastAsia" w:ascii="微软雅黑" w:hAnsi="微软雅黑" w:eastAsia="微软雅黑" w:cs="微软雅黑"/>
                                <w:color w:val="262626" w:themeColor="text1" w:themeTint="D9"/>
                                <w:sz w:val="21"/>
                                <w:szCs w:val="21"/>
                                <w:lang w:eastAsia="zh-CN"/>
                                <w14:textFill>
                                  <w14:solidFill>
                                    <w14:schemeClr w14:val="tx1">
                                      <w14:lumMod w14:val="85000"/>
                                      <w14:lumOff w14:val="1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9.65pt;margin-top:274.05pt;height:160.9pt;width:164.8pt;z-index:251665408;mso-width-relative:page;mso-height-relative:page;" filled="f" stroked="f" coordsize="21600,21600" o:gfxdata="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KbvQK3AAAAAsBAAAPAAAAAAAAAAEAIAAAACIA&#10;AABkcnMvZG93bnJldi54bWxQSwECFAAUAAAACACHTuJAbaljnz4CAABpBAAADgAAAAAAAAABACAA&#10;AAArAQAAZHJzL2Uyb0RvYy54bWxQSwUGAAAAAAYABgBZAQAA2w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before="0" w:beforeLines="30" w:line="288" w:lineRule="auto"/>
                        <w:textAlignment w:val="auto"/>
                        <w:rPr>
                          <w:rFonts w:hint="eastAsia" w:ascii="微软雅黑" w:hAnsi="微软雅黑" w:eastAsia="微软雅黑" w:cs="微软雅黑"/>
                          <w:b/>
                          <w:bCs/>
                          <w:color w:val="262626" w:themeColor="text1" w:themeTint="D9"/>
                          <w:sz w:val="28"/>
                          <w:szCs w:val="28"/>
                          <w:lang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8"/>
                          <w:szCs w:val="28"/>
                          <w:lang w:eastAsia="zh-CN"/>
                          <w14:textFill>
                            <w14:solidFill>
                              <w14:schemeClr w14:val="tx1">
                                <w14:lumMod w14:val="85000"/>
                                <w14:lumOff w14:val="15000"/>
                              </w14:schemeClr>
                            </w14:solidFill>
                          </w14:textFill>
                        </w:rPr>
                        <w:t>主办单位：</w:t>
                      </w:r>
                      <w:r>
                        <w:rPr>
                          <w:rFonts w:hint="eastAsia" w:ascii="微软雅黑" w:hAnsi="微软雅黑" w:eastAsia="微软雅黑" w:cs="微软雅黑"/>
                          <w:b/>
                          <w:bCs/>
                          <w:color w:val="262626" w:themeColor="text1" w:themeTint="D9"/>
                          <w:sz w:val="21"/>
                          <w:szCs w:val="21"/>
                          <w:lang w:eastAsia="zh-CN"/>
                          <w14:textFill>
                            <w14:solidFill>
                              <w14:schemeClr w14:val="tx1">
                                <w14:lumMod w14:val="85000"/>
                                <w14:lumOff w14:val="15000"/>
                              </w14:schemeClr>
                            </w14:solidFill>
                          </w14:textFill>
                        </w:rPr>
                        <w:t>Sponsor：</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微软雅黑" w:hAnsi="微软雅黑" w:eastAsia="微软雅黑" w:cs="微软雅黑"/>
                          <w:b w:val="0"/>
                          <w:bCs w:val="0"/>
                          <w:color w:val="262626" w:themeColor="text1" w:themeTint="D9"/>
                          <w:sz w:val="22"/>
                          <w:szCs w:val="22"/>
                          <w:lang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2"/>
                          <w:szCs w:val="22"/>
                          <w:lang w:eastAsia="zh-CN"/>
                          <w14:textFill>
                            <w14:solidFill>
                              <w14:schemeClr w14:val="tx1">
                                <w14:lumMod w14:val="85000"/>
                                <w14:lumOff w14:val="15000"/>
                              </w14:schemeClr>
                            </w14:solidFill>
                          </w14:textFill>
                        </w:rPr>
                        <w:t>欧亚国际会展集团</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微软雅黑" w:hAnsi="微软雅黑" w:eastAsia="微软雅黑" w:cs="微软雅黑"/>
                          <w:b/>
                          <w:bCs/>
                          <w:color w:val="262626" w:themeColor="text1" w:themeTint="D9"/>
                          <w:sz w:val="28"/>
                          <w:szCs w:val="28"/>
                          <w:lang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8"/>
                          <w:szCs w:val="28"/>
                          <w:lang w:eastAsia="zh-CN"/>
                          <w14:textFill>
                            <w14:solidFill>
                              <w14:schemeClr w14:val="tx1">
                                <w14:lumMod w14:val="85000"/>
                                <w14:lumOff w14:val="15000"/>
                              </w14:schemeClr>
                            </w14:solidFill>
                          </w14:textFill>
                        </w:rPr>
                        <w:t>承办单位：</w:t>
                      </w:r>
                      <w:r>
                        <w:rPr>
                          <w:rFonts w:hint="eastAsia" w:ascii="微软雅黑" w:hAnsi="微软雅黑" w:eastAsia="微软雅黑" w:cs="微软雅黑"/>
                          <w:b/>
                          <w:bCs/>
                          <w:color w:val="262626" w:themeColor="text1" w:themeTint="D9"/>
                          <w:sz w:val="21"/>
                          <w:szCs w:val="21"/>
                          <w:lang w:eastAsia="zh-CN"/>
                          <w14:textFill>
                            <w14:solidFill>
                              <w14:schemeClr w14:val="tx1">
                                <w14:lumMod w14:val="85000"/>
                                <w14:lumOff w14:val="15000"/>
                              </w14:schemeClr>
                            </w14:solidFill>
                          </w14:textFill>
                        </w:rPr>
                        <w:t>Undertaker:</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微软雅黑" w:hAnsi="微软雅黑" w:eastAsia="微软雅黑" w:cs="微软雅黑"/>
                          <w:b w:val="0"/>
                          <w:bCs w:val="0"/>
                          <w:color w:val="262626" w:themeColor="text1" w:themeTint="D9"/>
                          <w:sz w:val="22"/>
                          <w:szCs w:val="22"/>
                          <w:lang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2"/>
                          <w:szCs w:val="22"/>
                          <w:lang w:eastAsia="zh-CN"/>
                          <w14:textFill>
                            <w14:solidFill>
                              <w14:schemeClr w14:val="tx1">
                                <w14:lumMod w14:val="85000"/>
                                <w14:lumOff w14:val="15000"/>
                              </w14:schemeClr>
                            </w14:solidFill>
                          </w14:textFill>
                        </w:rPr>
                        <w:t>上海欧亚励讯展览有限公司</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微软雅黑" w:hAnsi="微软雅黑" w:eastAsia="微软雅黑" w:cs="微软雅黑"/>
                          <w:b w:val="0"/>
                          <w:bCs w:val="0"/>
                          <w:color w:val="262626" w:themeColor="text1" w:themeTint="D9"/>
                          <w:sz w:val="22"/>
                          <w:szCs w:val="22"/>
                          <w:lang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2"/>
                          <w:szCs w:val="22"/>
                          <w:lang w:eastAsia="zh-CN"/>
                          <w14:textFill>
                            <w14:solidFill>
                              <w14:schemeClr w14:val="tx1">
                                <w14:lumMod w14:val="85000"/>
                                <w14:lumOff w14:val="15000"/>
                              </w14:schemeClr>
                            </w14:solidFill>
                          </w14:textFill>
                        </w:rPr>
                        <w:t>郑州欧亚远创展览有限公司</w:t>
                      </w:r>
                    </w:p>
                    <w:p>
                      <w:pPr>
                        <w:keepNext w:val="0"/>
                        <w:keepLines w:val="0"/>
                        <w:pageBreakBefore w:val="0"/>
                        <w:widowControl w:val="0"/>
                        <w:kinsoku/>
                        <w:wordWrap/>
                        <w:overflowPunct/>
                        <w:topLinePunct w:val="0"/>
                        <w:autoSpaceDE/>
                        <w:autoSpaceDN/>
                        <w:bidi w:val="0"/>
                        <w:spacing w:line="288" w:lineRule="auto"/>
                        <w:jc w:val="center"/>
                        <w:textAlignment w:val="auto"/>
                        <w:rPr>
                          <w:rFonts w:hint="eastAsia" w:ascii="微软雅黑" w:hAnsi="微软雅黑" w:eastAsia="微软雅黑" w:cs="微软雅黑"/>
                          <w:color w:val="262626" w:themeColor="text1" w:themeTint="D9"/>
                          <w:sz w:val="21"/>
                          <w:szCs w:val="21"/>
                          <w:lang w:eastAsia="zh-CN"/>
                          <w14:textFill>
                            <w14:solidFill>
                              <w14:schemeClr w14:val="tx1">
                                <w14:lumMod w14:val="85000"/>
                                <w14:lumOff w14:val="15000"/>
                              </w14:schemeClr>
                            </w14:solidFill>
                          </w14:textFill>
                        </w:rPr>
                      </w:pPr>
                    </w:p>
                  </w:txbxContent>
                </v:textbox>
              </v:shape>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3506470</wp:posOffset>
                </wp:positionH>
                <wp:positionV relativeFrom="paragraph">
                  <wp:posOffset>3589655</wp:posOffset>
                </wp:positionV>
                <wp:extent cx="6350" cy="2809240"/>
                <wp:effectExtent l="6350" t="0" r="17780" b="10160"/>
                <wp:wrapNone/>
                <wp:docPr id="20" name="直接连接符 20"/>
                <wp:cNvGraphicFramePr/>
                <a:graphic xmlns:a="http://schemas.openxmlformats.org/drawingml/2006/main">
                  <a:graphicData uri="http://schemas.microsoft.com/office/word/2010/wordprocessingShape">
                    <wps:wsp>
                      <wps:cNvCnPr/>
                      <wps:spPr>
                        <a:xfrm>
                          <a:off x="0" y="0"/>
                          <a:ext cx="6350" cy="2809240"/>
                        </a:xfrm>
                        <a:prstGeom prst="line">
                          <a:avLst/>
                        </a:prstGeom>
                        <a:ln w="12700" cmpd="sng">
                          <a:solidFill>
                            <a:schemeClr val="accent1">
                              <a:shade val="50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6.1pt;margin-top:282.65pt;height:221.2pt;width:0.5pt;z-index:251664384;mso-width-relative:page;mso-height-relative:page;" filled="f" stroked="t" coordsize="21600,21600" o:gfxdata="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Entn4toAAAAMAQAADwAAAAAAAAABACAAAAAiAAAAZHJzL2Rvd25y&#10;ZXYueG1sUEsBAhQAFAAAAAgAh07iQNj8lHX8AQAA2QMAAA4AAAAAAAAAAQAgAAAAKQEAAGRycy9l&#10;Mm9Eb2MueG1sUEsFBgAAAAAGAAYAWQEAAJcFAAAAAA==&#10;">
                <v:fill on="f" focussize="0,0"/>
                <v:stroke weight="1pt" color="#41719C [3204]" miterlimit="8" joinstyle="miter" dashstyle="1 1"/>
                <v:imagedata o:title=""/>
                <o:lock v:ext="edit" aspectratio="f"/>
              </v:line>
            </w:pict>
          </mc:Fallback>
        </mc:AlternateContent>
      </w:r>
      <w:r>
        <w:rPr>
          <w:rFonts w:hint="eastAsia"/>
          <w:lang w:eastAsia="zh-CN"/>
        </w:rPr>
        <w:br w:type="page"/>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88" w:lineRule="auto"/>
        <w:textAlignment w:val="auto"/>
        <w:rPr>
          <w:rFonts w:hint="eastAsia" w:ascii="微软雅黑" w:hAnsi="微软雅黑" w:eastAsia="微软雅黑" w:cs="微软雅黑"/>
          <w:b/>
          <w:bCs/>
          <w:sz w:val="22"/>
          <w:szCs w:val="22"/>
          <w:lang w:eastAsia="zh-CN"/>
          <w14:textFill>
            <w14:gradFill>
              <w14:gsLst>
                <w14:gs w14:pos="0">
                  <w14:srgbClr w14:val="007BD3"/>
                </w14:gs>
                <w14:gs w14:pos="100000">
                  <w14:srgbClr w14:val="034373"/>
                </w14:gs>
              </w14:gsLst>
              <w14:lin w14:scaled="0"/>
            </w14:gradFill>
          </w14:textFill>
        </w:rPr>
      </w:pPr>
      <w:r>
        <w:rPr>
          <w:rFonts w:hint="eastAsia" w:ascii="微软雅黑" w:hAnsi="微软雅黑" w:eastAsia="微软雅黑" w:cs="微软雅黑"/>
          <w:b/>
          <w:bCs/>
          <w:color w:val="2E75B6" w:themeColor="accent1" w:themeShade="BF"/>
          <w:sz w:val="22"/>
          <w:szCs w:val="22"/>
          <w:shd w:val="clear" w:color="auto" w:fill="FFFFFF"/>
        </w:rPr>
        <w:t>【</w:t>
      </w:r>
      <w:r>
        <w:rPr>
          <w:rFonts w:hint="eastAsia" w:ascii="微软雅黑" w:hAnsi="微软雅黑" w:eastAsia="微软雅黑" w:cs="微软雅黑"/>
          <w:b/>
          <w:bCs/>
          <w:color w:val="2E75B6" w:themeColor="accent1" w:themeShade="BF"/>
          <w:sz w:val="22"/>
          <w:szCs w:val="22"/>
          <w:shd w:val="clear" w:color="auto" w:fill="FFFFFF"/>
          <w:lang w:eastAsia="zh-CN"/>
        </w:rPr>
        <w:t>CAEE 2024</w:t>
      </w:r>
      <w:r>
        <w:rPr>
          <w:rFonts w:hint="eastAsia" w:ascii="微软雅黑" w:hAnsi="微软雅黑" w:eastAsia="微软雅黑" w:cs="微软雅黑"/>
          <w:b/>
          <w:bCs/>
          <w:sz w:val="22"/>
          <w:szCs w:val="22"/>
          <w:lang w:eastAsia="zh-CN"/>
          <w14:textFill>
            <w14:gradFill>
              <w14:gsLst>
                <w14:gs w14:pos="0">
                  <w14:srgbClr w14:val="007BD3"/>
                </w14:gs>
                <w14:gs w14:pos="100000">
                  <w14:srgbClr w14:val="034373"/>
                </w14:gs>
              </w14:gsLst>
              <w14:lin w14:scaled="0"/>
            </w14:gradFill>
          </w14:textFill>
        </w:rPr>
        <w:t>展会介绍</w:t>
      </w:r>
      <w:r>
        <w:rPr>
          <w:rFonts w:hint="eastAsia" w:ascii="微软雅黑" w:hAnsi="微软雅黑" w:eastAsia="微软雅黑" w:cs="微软雅黑"/>
          <w:b/>
          <w:bCs/>
          <w:color w:val="2E75B6" w:themeColor="accent1" w:themeShade="BF"/>
          <w:sz w:val="22"/>
          <w:szCs w:val="22"/>
          <w:shd w:val="clear" w:color="auto" w:fill="FFFFFF"/>
        </w:rPr>
        <w:t>】</w:t>
      </w:r>
    </w:p>
    <w:p>
      <w:pPr>
        <w:keepNext w:val="0"/>
        <w:keepLines w:val="0"/>
        <w:pageBreakBefore w:val="0"/>
        <w:widowControl w:val="0"/>
        <w:tabs>
          <w:tab w:val="left" w:pos="0"/>
        </w:tabs>
        <w:kinsoku/>
        <w:wordWrap/>
        <w:overflowPunct/>
        <w:topLinePunct w:val="0"/>
        <w:autoSpaceDE/>
        <w:autoSpaceDN/>
        <w:bidi w:val="0"/>
        <w:adjustRightInd w:val="0"/>
        <w:snapToGrid w:val="0"/>
        <w:spacing w:before="157" w:beforeLines="50" w:after="157" w:afterLines="50" w:line="288" w:lineRule="auto"/>
        <w:ind w:firstLine="400" w:firstLineChars="200"/>
        <w:textAlignment w:val="auto"/>
        <w:rPr>
          <w:rFonts w:hint="eastAsia" w:ascii="微软雅黑" w:hAnsi="微软雅黑" w:eastAsia="微软雅黑" w:cs="微软雅黑"/>
          <w:b w:val="0"/>
          <w:bCs w:val="0"/>
          <w:w w:val="100"/>
          <w:sz w:val="20"/>
          <w:szCs w:val="20"/>
          <w:lang w:eastAsia="zh-CN"/>
        </w:rPr>
      </w:pPr>
      <w:r>
        <w:rPr>
          <w:rFonts w:hint="eastAsia" w:ascii="微软雅黑" w:hAnsi="微软雅黑" w:eastAsia="微软雅黑" w:cs="微软雅黑"/>
          <w:b w:val="0"/>
          <w:bCs w:val="0"/>
          <w:w w:val="100"/>
          <w:sz w:val="20"/>
          <w:szCs w:val="20"/>
          <w:lang w:eastAsia="zh-CN"/>
        </w:rPr>
        <w:t>近年来，在中国文化旅游产业快速发展的带动下，游乐领域设备的需求愈加广泛。郑州作为全国公、铁、航、信兼具的交通信息枢纽，对于开拓新兴市场，以斩获新增长点的游乐设备企业而言，郑州已成为品牌展示、商贸洽谈的首选地。</w:t>
      </w:r>
    </w:p>
    <w:p>
      <w:pPr>
        <w:keepNext w:val="0"/>
        <w:keepLines w:val="0"/>
        <w:pageBreakBefore w:val="0"/>
        <w:widowControl w:val="0"/>
        <w:tabs>
          <w:tab w:val="left" w:pos="0"/>
        </w:tabs>
        <w:kinsoku/>
        <w:wordWrap/>
        <w:overflowPunct/>
        <w:topLinePunct w:val="0"/>
        <w:autoSpaceDE/>
        <w:autoSpaceDN/>
        <w:bidi w:val="0"/>
        <w:adjustRightInd w:val="0"/>
        <w:snapToGrid w:val="0"/>
        <w:spacing w:before="157" w:beforeLines="50" w:after="157" w:afterLines="50" w:line="288" w:lineRule="auto"/>
        <w:ind w:firstLine="400" w:firstLineChars="200"/>
        <w:textAlignment w:val="auto"/>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2024欧亚·郑州国际电玩及游艺设备展览会，将于20</w:t>
      </w:r>
      <w:r>
        <w:rPr>
          <w:rFonts w:hint="eastAsia" w:ascii="微软雅黑" w:hAnsi="微软雅黑" w:eastAsia="微软雅黑" w:cs="微软雅黑"/>
          <w:sz w:val="20"/>
          <w:szCs w:val="20"/>
          <w:lang w:val="en-US" w:eastAsia="zh-CN"/>
        </w:rPr>
        <w:t>24</w:t>
      </w:r>
      <w:r>
        <w:rPr>
          <w:rFonts w:hint="eastAsia" w:ascii="微软雅黑" w:hAnsi="微软雅黑" w:eastAsia="微软雅黑" w:cs="微软雅黑"/>
          <w:sz w:val="20"/>
          <w:szCs w:val="20"/>
          <w:lang w:eastAsia="zh-CN"/>
        </w:rPr>
        <w:t>年</w:t>
      </w:r>
      <w:r>
        <w:rPr>
          <w:rFonts w:hint="eastAsia" w:ascii="微软雅黑" w:hAnsi="微软雅黑" w:eastAsia="微软雅黑" w:cs="微软雅黑"/>
          <w:sz w:val="20"/>
          <w:szCs w:val="20"/>
          <w:lang w:val="en-US" w:eastAsia="zh-CN"/>
        </w:rPr>
        <w:t>6</w:t>
      </w:r>
      <w:r>
        <w:rPr>
          <w:rFonts w:hint="eastAsia" w:ascii="微软雅黑" w:hAnsi="微软雅黑" w:eastAsia="微软雅黑" w:cs="微软雅黑"/>
          <w:sz w:val="20"/>
          <w:szCs w:val="20"/>
          <w:lang w:eastAsia="zh-CN"/>
        </w:rPr>
        <w:t>月</w:t>
      </w:r>
      <w:r>
        <w:rPr>
          <w:rFonts w:hint="eastAsia" w:ascii="微软雅黑" w:hAnsi="微软雅黑" w:eastAsia="微软雅黑" w:cs="微软雅黑"/>
          <w:sz w:val="20"/>
          <w:szCs w:val="20"/>
          <w:lang w:val="en-US" w:eastAsia="zh-CN"/>
        </w:rPr>
        <w:t>14-16</w:t>
      </w:r>
      <w:r>
        <w:rPr>
          <w:rFonts w:hint="eastAsia" w:ascii="微软雅黑" w:hAnsi="微软雅黑" w:eastAsia="微软雅黑" w:cs="微软雅黑"/>
          <w:sz w:val="20"/>
          <w:szCs w:val="20"/>
          <w:lang w:eastAsia="zh-CN"/>
        </w:rPr>
        <w:t>日在郑州国际会展中心举行，展示面积</w:t>
      </w:r>
      <w:r>
        <w:rPr>
          <w:rFonts w:hint="eastAsia" w:ascii="微软雅黑" w:hAnsi="微软雅黑" w:eastAsia="微软雅黑" w:cs="微软雅黑"/>
          <w:sz w:val="20"/>
          <w:szCs w:val="20"/>
          <w:lang w:val="en-US" w:eastAsia="zh-CN"/>
        </w:rPr>
        <w:t>3.5</w:t>
      </w:r>
      <w:r>
        <w:rPr>
          <w:rFonts w:hint="eastAsia" w:ascii="微软雅黑" w:hAnsi="微软雅黑" w:eastAsia="微软雅黑" w:cs="微软雅黑"/>
          <w:sz w:val="20"/>
          <w:szCs w:val="20"/>
          <w:lang w:eastAsia="zh-CN"/>
        </w:rPr>
        <w:t>万+平米、预计参展企业将突破</w:t>
      </w:r>
      <w:r>
        <w:rPr>
          <w:rFonts w:hint="eastAsia" w:ascii="微软雅黑" w:hAnsi="微软雅黑" w:eastAsia="微软雅黑" w:cs="微软雅黑"/>
          <w:sz w:val="20"/>
          <w:szCs w:val="20"/>
          <w:lang w:val="en-US" w:eastAsia="zh-CN"/>
        </w:rPr>
        <w:t>5</w:t>
      </w:r>
      <w:r>
        <w:rPr>
          <w:rFonts w:hint="eastAsia" w:ascii="微软雅黑" w:hAnsi="微软雅黑" w:eastAsia="微软雅黑" w:cs="微软雅黑"/>
          <w:sz w:val="20"/>
          <w:szCs w:val="20"/>
          <w:lang w:eastAsia="zh-CN"/>
        </w:rPr>
        <w:t>00家，专业观众</w:t>
      </w:r>
      <w:r>
        <w:rPr>
          <w:rFonts w:hint="eastAsia" w:ascii="微软雅黑" w:hAnsi="微软雅黑" w:eastAsia="微软雅黑" w:cs="微软雅黑"/>
          <w:sz w:val="20"/>
          <w:szCs w:val="20"/>
          <w:lang w:val="en-US" w:eastAsia="zh-CN"/>
        </w:rPr>
        <w:t>5万+</w:t>
      </w:r>
      <w:r>
        <w:rPr>
          <w:rFonts w:hint="eastAsia" w:ascii="微软雅黑" w:hAnsi="微软雅黑" w:eastAsia="微软雅黑" w:cs="微软雅黑"/>
          <w:sz w:val="20"/>
          <w:szCs w:val="20"/>
          <w:lang w:eastAsia="zh-CN"/>
        </w:rPr>
        <w:t>人。展示品类覆盖游乐设备、电玩产品及配件、VR/AR娱乐、智慧游乐、游戏机、动漫游戏、数字运动装备与器材等，</w:t>
      </w:r>
      <w:r>
        <w:rPr>
          <w:rFonts w:hint="eastAsia" w:ascii="微软雅黑" w:hAnsi="微软雅黑" w:eastAsia="微软雅黑" w:cs="微软雅黑"/>
          <w:kern w:val="2"/>
          <w:sz w:val="20"/>
          <w:szCs w:val="20"/>
          <w:lang w:val="en-US" w:eastAsia="zh-CN" w:bidi="ar-SA"/>
        </w:rPr>
        <w:t>CAEE欧亚电玩游艺展</w:t>
      </w:r>
      <w:r>
        <w:rPr>
          <w:rFonts w:hint="eastAsia" w:ascii="微软雅黑" w:hAnsi="微软雅黑" w:eastAsia="微软雅黑" w:cs="微软雅黑"/>
          <w:sz w:val="20"/>
          <w:szCs w:val="20"/>
          <w:lang w:eastAsia="zh-CN"/>
        </w:rPr>
        <w:t>是众多企业进入中西部乃至全国市场的首选展会，主办方将继续整合游乐场、电玩城和游戏授权等产业链，强势推动行业发展新趋势。作为业界年度盛会，现场将举办丰富多彩的论坛活动，帮助展商准确把握产品和行业发展趋势，深度拓展人脉，实现企业经营的快速盈利。</w:t>
      </w:r>
    </w:p>
    <w:p>
      <w:pPr>
        <w:pStyle w:val="4"/>
        <w:keepNext w:val="0"/>
        <w:keepLines w:val="0"/>
        <w:pageBreakBefore w:val="0"/>
        <w:widowControl/>
        <w:kinsoku/>
        <w:wordWrap/>
        <w:overflowPunct/>
        <w:topLinePunct w:val="0"/>
        <w:bidi w:val="0"/>
        <w:spacing w:before="264" w:beforeAutospacing="0" w:afterAutospacing="0" w:line="288" w:lineRule="auto"/>
        <w:rPr>
          <w:rFonts w:hint="eastAsia" w:ascii="微软雅黑" w:hAnsi="微软雅黑" w:eastAsia="微软雅黑" w:cs="微软雅黑"/>
          <w:sz w:val="22"/>
          <w:szCs w:val="22"/>
        </w:rPr>
      </w:pPr>
      <w:r>
        <w:rPr>
          <w:rFonts w:hint="eastAsia" w:ascii="微软雅黑" w:hAnsi="微软雅黑" w:eastAsia="微软雅黑" w:cs="微软雅黑"/>
          <w:b/>
          <w:bCs/>
          <w:color w:val="2E75B6" w:themeColor="accent1" w:themeShade="BF"/>
          <w:sz w:val="22"/>
          <w:szCs w:val="22"/>
          <w:shd w:val="clear" w:color="auto" w:fill="FFFFFF"/>
        </w:rPr>
        <w:t>【</w:t>
      </w:r>
      <w:r>
        <w:rPr>
          <w:rFonts w:hint="eastAsia" w:ascii="微软雅黑" w:hAnsi="微软雅黑" w:eastAsia="微软雅黑" w:cs="微软雅黑"/>
          <w:b/>
          <w:bCs/>
          <w:color w:val="2E75B6" w:themeColor="accent1" w:themeShade="BF"/>
          <w:sz w:val="22"/>
          <w:szCs w:val="22"/>
          <w:shd w:val="clear" w:color="auto" w:fill="FFFFFF"/>
          <w:lang w:eastAsia="zh-CN"/>
        </w:rPr>
        <w:t>CAEE 2024</w:t>
      </w:r>
      <w:r>
        <w:rPr>
          <w:rFonts w:hint="eastAsia" w:ascii="微软雅黑" w:hAnsi="微软雅黑" w:eastAsia="微软雅黑" w:cs="微软雅黑"/>
          <w:b/>
          <w:bCs/>
          <w:kern w:val="2"/>
          <w:sz w:val="22"/>
          <w:szCs w:val="22"/>
          <w:lang w:val="en-US" w:eastAsia="zh-CN" w:bidi="ar-SA"/>
          <w14:textFill>
            <w14:gradFill>
              <w14:gsLst>
                <w14:gs w14:pos="0">
                  <w14:srgbClr w14:val="007BD3"/>
                </w14:gs>
                <w14:gs w14:pos="100000">
                  <w14:srgbClr w14:val="034373"/>
                </w14:gs>
              </w14:gsLst>
              <w14:lin w14:scaled="0"/>
            </w14:gradFill>
          </w14:textFill>
        </w:rPr>
        <w:t>往届回顾</w:t>
      </w:r>
      <w:r>
        <w:rPr>
          <w:rFonts w:hint="eastAsia" w:ascii="微软雅黑" w:hAnsi="微软雅黑" w:eastAsia="微软雅黑" w:cs="微软雅黑"/>
          <w:b/>
          <w:bCs/>
          <w:color w:val="2E75B6" w:themeColor="accent1" w:themeShade="BF"/>
          <w:sz w:val="22"/>
          <w:szCs w:val="22"/>
          <w:shd w:val="clear" w:color="auto" w:fill="FFFFFF"/>
        </w:rPr>
        <w:t>】</w:t>
      </w:r>
    </w:p>
    <w:p>
      <w:pPr>
        <w:keepNext w:val="0"/>
        <w:keepLines w:val="0"/>
        <w:pageBreakBefore w:val="0"/>
        <w:widowControl w:val="0"/>
        <w:tabs>
          <w:tab w:val="left" w:pos="0"/>
        </w:tabs>
        <w:kinsoku/>
        <w:wordWrap/>
        <w:overflowPunct/>
        <w:topLinePunct w:val="0"/>
        <w:autoSpaceDE/>
        <w:autoSpaceDN/>
        <w:bidi w:val="0"/>
        <w:adjustRightInd w:val="0"/>
        <w:snapToGrid w:val="0"/>
        <w:spacing w:before="157" w:beforeLines="50" w:after="157" w:afterLines="50" w:line="288" w:lineRule="auto"/>
        <w:ind w:firstLine="400" w:firstLineChars="200"/>
        <w:textAlignment w:val="auto"/>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上届展览会已于2023年6月在郑州国际会展中心成功举办。总展览面积达2.5万平方米，参展企业达350余家，吸引了3.5万人次观众进场参观采购。同时，上届展会得到了众多领导、嘉宾以及媒体的支持和关注。多位重磅嘉宾出席了展会，原河南省旅游局巡视员、河南省旅游协会会长李亚白，河南省旅游业商会会长王小满，河南省游乐设备协会会长、郑州航天游乐设备制造有限公司董事长石福顺，河南孕婴童用品行业协会执行会长石高见，河南广播电视台《文旅英雄汇》栏目制片人黄国胜，资深文旅专家、乡村元宇宙、“乡村绿岛”模式创始人葛天，河南省旅游协会秘书长滑蕾，郑州神童游乐设备有限公司董事长慕香岭，河南中正游乐设备制造集团有限公司徐亮等共同出席展会开幕并巡馆参观。上届展会同期举办了“2023中国游乐设备创新发展高峰论坛”、“2023新产品、新项目、新技术、新模式资源对接会”等专题分论坛，，吸引了游乐园、主题公园、电玩城、游戏厅、家庭娱乐中心、水乐园、综合酒店及度假区、旅游景区、VR体验馆、商场等相关项目服务方以及协会领导、企业领袖等行业人士参与。</w:t>
      </w:r>
    </w:p>
    <w:p>
      <w:pPr>
        <w:keepNext w:val="0"/>
        <w:keepLines w:val="0"/>
        <w:pageBreakBefore w:val="0"/>
        <w:widowControl w:val="0"/>
        <w:tabs>
          <w:tab w:val="left" w:pos="0"/>
        </w:tabs>
        <w:kinsoku/>
        <w:wordWrap/>
        <w:overflowPunct/>
        <w:topLinePunct w:val="0"/>
        <w:autoSpaceDE/>
        <w:autoSpaceDN/>
        <w:bidi w:val="0"/>
        <w:adjustRightInd w:val="0"/>
        <w:snapToGrid w:val="0"/>
        <w:spacing w:before="188" w:beforeLines="60" w:after="157" w:afterLines="50" w:line="288" w:lineRule="auto"/>
        <w:ind w:firstLine="0" w:firstLineChars="0"/>
        <w:textAlignment w:val="auto"/>
        <w:rPr>
          <w:rFonts w:hint="eastAsia" w:ascii="微软雅黑" w:hAnsi="微软雅黑" w:eastAsia="微软雅黑" w:cs="微软雅黑"/>
          <w:b w:val="0"/>
          <w:bCs w:val="0"/>
          <w:sz w:val="22"/>
          <w:szCs w:val="22"/>
          <w:lang w:val="en-US" w:eastAsia="zh-CN"/>
        </w:rPr>
      </w:pPr>
      <w:r>
        <w:rPr>
          <w:rFonts w:hint="eastAsia" w:ascii="微软雅黑" w:hAnsi="微软雅黑" w:eastAsia="微软雅黑" w:cs="微软雅黑"/>
          <w:b/>
          <w:bCs/>
          <w:color w:val="2E75B6" w:themeColor="accent1" w:themeShade="BF"/>
          <w:sz w:val="22"/>
          <w:szCs w:val="22"/>
          <w:shd w:val="clear" w:color="auto" w:fill="FFFFFF"/>
        </w:rPr>
        <w:t>【</w:t>
      </w:r>
      <w:r>
        <w:rPr>
          <w:rFonts w:hint="eastAsia" w:ascii="微软雅黑" w:hAnsi="微软雅黑" w:eastAsia="微软雅黑" w:cs="微软雅黑"/>
          <w:b/>
          <w:bCs/>
          <w:color w:val="2E75B6" w:themeColor="accent1" w:themeShade="BF"/>
          <w:sz w:val="22"/>
          <w:szCs w:val="22"/>
          <w:shd w:val="clear" w:color="auto" w:fill="FFFFFF"/>
          <w:lang w:eastAsia="zh-CN"/>
        </w:rPr>
        <w:t>CAEE 2024</w:t>
      </w:r>
      <w:r>
        <w:rPr>
          <w:rFonts w:hint="eastAsia" w:ascii="微软雅黑" w:hAnsi="微软雅黑" w:eastAsia="微软雅黑" w:cs="微软雅黑"/>
          <w:b/>
          <w:bCs/>
          <w:sz w:val="22"/>
          <w:szCs w:val="22"/>
          <w:lang w:eastAsia="zh-CN"/>
          <w14:textFill>
            <w14:gradFill>
              <w14:gsLst>
                <w14:gs w14:pos="0">
                  <w14:srgbClr w14:val="007BD3"/>
                </w14:gs>
                <w14:gs w14:pos="100000">
                  <w14:srgbClr w14:val="034373"/>
                </w14:gs>
              </w14:gsLst>
              <w14:lin w14:scaled="0"/>
            </w14:gradFill>
          </w14:textFill>
        </w:rPr>
        <w:t>展会优势</w:t>
      </w:r>
      <w:r>
        <w:rPr>
          <w:rFonts w:hint="eastAsia" w:ascii="微软雅黑" w:hAnsi="微软雅黑" w:eastAsia="微软雅黑" w:cs="微软雅黑"/>
          <w:b/>
          <w:bCs/>
          <w:color w:val="2E75B6" w:themeColor="accent1" w:themeShade="BF"/>
          <w:sz w:val="22"/>
          <w:szCs w:val="22"/>
          <w:shd w:val="clear" w:color="auto" w:fill="FFFFFF"/>
        </w:rPr>
        <w:t>】</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before="126" w:beforeLines="40" w:after="126" w:afterLines="40" w:line="288" w:lineRule="auto"/>
        <w:ind w:left="0" w:leftChars="0" w:firstLine="400" w:firstLineChars="200"/>
        <w:textAlignment w:val="auto"/>
        <w:rPr>
          <w:rFonts w:hint="eastAsia" w:ascii="微软雅黑" w:hAnsi="微软雅黑" w:eastAsia="微软雅黑" w:cs="微软雅黑"/>
          <w:b/>
          <w:bCs/>
          <w:color w:val="2E75B6" w:themeColor="accent1" w:themeShade="BF"/>
          <w:kern w:val="2"/>
          <w:sz w:val="20"/>
          <w:szCs w:val="20"/>
          <w:lang w:val="en-US" w:eastAsia="zh-CN" w:bidi="ar-SA"/>
        </w:rPr>
      </w:pPr>
      <w:r>
        <w:rPr>
          <w:rFonts w:hint="eastAsia" w:ascii="微软雅黑" w:hAnsi="微软雅黑" w:eastAsia="微软雅黑" w:cs="微软雅黑"/>
          <w:b/>
          <w:bCs/>
          <w:color w:val="2E75B6" w:themeColor="accent1" w:themeShade="BF"/>
          <w:kern w:val="2"/>
          <w:sz w:val="20"/>
          <w:szCs w:val="20"/>
          <w:lang w:val="en-US" w:eastAsia="zh-CN" w:bidi="ar-SA"/>
        </w:rPr>
        <w:t>1、</w:t>
      </w:r>
      <w:r>
        <w:rPr>
          <w:rFonts w:hint="eastAsia" w:ascii="微软雅黑" w:hAnsi="微软雅黑" w:eastAsia="微软雅黑" w:cs="微软雅黑"/>
          <w:b/>
          <w:bCs/>
          <w:color w:val="2E75B6" w:themeColor="accent1" w:themeShade="BF"/>
          <w:sz w:val="20"/>
          <w:szCs w:val="20"/>
          <w:lang w:val="en-US" w:eastAsia="zh-CN"/>
        </w:rPr>
        <w:t>规模大，品类全，</w:t>
      </w:r>
      <w:r>
        <w:rPr>
          <w:rFonts w:hint="eastAsia" w:ascii="微软雅黑" w:hAnsi="微软雅黑" w:eastAsia="微软雅黑" w:cs="微软雅黑"/>
          <w:b/>
          <w:bCs/>
          <w:color w:val="2E75B6" w:themeColor="accent1" w:themeShade="BF"/>
          <w:kern w:val="2"/>
          <w:sz w:val="20"/>
          <w:szCs w:val="20"/>
          <w:lang w:val="en-US" w:eastAsia="zh-CN" w:bidi="ar-SA"/>
        </w:rPr>
        <w:t>聚焦游乐领域全产业链</w:t>
      </w:r>
    </w:p>
    <w:p>
      <w:pPr>
        <w:keepNext w:val="0"/>
        <w:keepLines w:val="0"/>
        <w:pageBreakBefore w:val="0"/>
        <w:widowControl w:val="0"/>
        <w:kinsoku/>
        <w:wordWrap/>
        <w:overflowPunct/>
        <w:topLinePunct w:val="0"/>
        <w:autoSpaceDE/>
        <w:autoSpaceDN/>
        <w:bidi w:val="0"/>
        <w:adjustRightInd w:val="0"/>
        <w:snapToGrid w:val="0"/>
        <w:spacing w:before="126" w:beforeLines="40" w:after="126" w:afterLines="40" w:line="288" w:lineRule="auto"/>
        <w:ind w:firstLine="400" w:firstLineChars="200"/>
        <w:textAlignment w:val="auto"/>
        <w:rPr>
          <w:rFonts w:hint="eastAsia" w:ascii="微软雅黑" w:hAnsi="微软雅黑" w:eastAsia="微软雅黑" w:cs="微软雅黑"/>
          <w:kern w:val="2"/>
          <w:sz w:val="20"/>
          <w:szCs w:val="20"/>
          <w:lang w:val="en-US" w:eastAsia="zh-CN" w:bidi="ar-SA"/>
        </w:rPr>
      </w:pPr>
      <w:r>
        <w:rPr>
          <w:rFonts w:hint="eastAsia" w:ascii="微软雅黑" w:hAnsi="微软雅黑" w:eastAsia="微软雅黑" w:cs="微软雅黑"/>
          <w:kern w:val="2"/>
          <w:sz w:val="20"/>
          <w:szCs w:val="20"/>
          <w:lang w:val="en-US" w:eastAsia="zh-CN" w:bidi="ar-SA"/>
        </w:rPr>
        <w:t>覆盖游乐设施设备产业全产业链，预计</w:t>
      </w:r>
      <w:r>
        <w:rPr>
          <w:rFonts w:hint="eastAsia" w:ascii="微软雅黑" w:hAnsi="微软雅黑" w:eastAsia="微软雅黑" w:cs="微软雅黑"/>
          <w:sz w:val="20"/>
          <w:szCs w:val="20"/>
          <w:lang w:eastAsia="zh-CN"/>
        </w:rPr>
        <w:t>超过</w:t>
      </w:r>
      <w:r>
        <w:rPr>
          <w:rFonts w:hint="eastAsia" w:ascii="微软雅黑" w:hAnsi="微软雅黑" w:eastAsia="微软雅黑" w:cs="微软雅黑"/>
          <w:sz w:val="20"/>
          <w:szCs w:val="20"/>
          <w:lang w:val="en-US" w:eastAsia="zh-CN"/>
        </w:rPr>
        <w:t>500</w:t>
      </w:r>
      <w:r>
        <w:rPr>
          <w:rFonts w:hint="eastAsia" w:ascii="微软雅黑" w:hAnsi="微软雅黑" w:eastAsia="微软雅黑" w:cs="微软雅黑"/>
          <w:sz w:val="20"/>
          <w:szCs w:val="20"/>
          <w:lang w:eastAsia="zh-CN"/>
        </w:rPr>
        <w:t>家参展商同台展示，</w:t>
      </w:r>
      <w:r>
        <w:rPr>
          <w:rFonts w:hint="eastAsia" w:ascii="微软雅黑" w:hAnsi="微软雅黑" w:eastAsia="微软雅黑" w:cs="微软雅黑"/>
          <w:kern w:val="2"/>
          <w:sz w:val="20"/>
          <w:szCs w:val="20"/>
          <w:lang w:val="en-US" w:eastAsia="zh-CN" w:bidi="ar-SA"/>
        </w:rPr>
        <w:t>在游乐游艺设备、电玩设备、高科技技术设备、动感电影、电子竞技、虚拟现实与可穿戴设备等游乐领域，展示游乐行业技术创新与发展前沿；为参展商提供“一对一”对接服务，让企业通过“CAEE欧亚电玩游艺展”做生意更高效、更便捷。</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before="126" w:beforeLines="40" w:after="126" w:afterLines="40" w:line="288" w:lineRule="auto"/>
        <w:ind w:left="0" w:leftChars="0" w:firstLine="400" w:firstLineChars="200"/>
        <w:textAlignment w:val="auto"/>
        <w:rPr>
          <w:rFonts w:hint="eastAsia" w:ascii="微软雅黑" w:hAnsi="微软雅黑" w:eastAsia="微软雅黑" w:cs="微软雅黑"/>
          <w:b/>
          <w:bCs/>
          <w:color w:val="2E75B6" w:themeColor="accent1" w:themeShade="BF"/>
          <w:kern w:val="2"/>
          <w:sz w:val="20"/>
          <w:szCs w:val="20"/>
          <w:lang w:val="en-US" w:eastAsia="zh-CN" w:bidi="ar-SA"/>
        </w:rPr>
      </w:pPr>
      <w:r>
        <w:rPr>
          <w:rFonts w:hint="eastAsia" w:ascii="微软雅黑" w:hAnsi="微软雅黑" w:eastAsia="微软雅黑" w:cs="微软雅黑"/>
          <w:b/>
          <w:bCs/>
          <w:color w:val="2E75B6" w:themeColor="accent1" w:themeShade="BF"/>
          <w:kern w:val="2"/>
          <w:sz w:val="20"/>
          <w:szCs w:val="20"/>
          <w:lang w:val="en-US" w:eastAsia="zh-CN" w:bidi="ar-SA"/>
        </w:rPr>
        <w:t>2、助力产业发展，赋能无限未来</w:t>
      </w:r>
    </w:p>
    <w:p>
      <w:pPr>
        <w:keepNext w:val="0"/>
        <w:keepLines w:val="0"/>
        <w:pageBreakBefore w:val="0"/>
        <w:widowControl w:val="0"/>
        <w:tabs>
          <w:tab w:val="left" w:pos="0"/>
        </w:tabs>
        <w:kinsoku/>
        <w:wordWrap/>
        <w:overflowPunct/>
        <w:topLinePunct w:val="0"/>
        <w:autoSpaceDE/>
        <w:autoSpaceDN/>
        <w:bidi w:val="0"/>
        <w:adjustRightInd w:val="0"/>
        <w:snapToGrid w:val="0"/>
        <w:spacing w:before="157" w:beforeLines="50" w:after="157" w:afterLines="50" w:line="288" w:lineRule="auto"/>
        <w:ind w:firstLine="400" w:firstLineChars="200"/>
        <w:textAlignment w:val="auto"/>
        <w:rPr>
          <w:rFonts w:hint="eastAsia" w:ascii="微软雅黑" w:hAnsi="微软雅黑" w:eastAsia="微软雅黑" w:cs="微软雅黑"/>
          <w:kern w:val="2"/>
          <w:sz w:val="20"/>
          <w:szCs w:val="20"/>
          <w:lang w:val="en-US" w:eastAsia="zh-CN" w:bidi="ar-SA"/>
        </w:rPr>
      </w:pPr>
      <w:r>
        <w:rPr>
          <w:rFonts w:hint="eastAsia" w:ascii="微软雅黑" w:hAnsi="微软雅黑" w:eastAsia="微软雅黑" w:cs="微软雅黑"/>
          <w:kern w:val="2"/>
          <w:sz w:val="20"/>
          <w:szCs w:val="20"/>
          <w:lang w:val="en-US" w:eastAsia="zh-CN" w:bidi="ar-SA"/>
        </w:rPr>
        <w:t>联合相关协会、组织、企业举办游乐产业大会主论坛及细分领域的专题分论坛，邀请游乐园、主题公园、电玩城、游戏厅、家庭娱乐中心、水乐园、综合酒店及度假区、旅游景区、VR体验馆、商场等相关项目服务方以及协会领导、企业领袖等行业人士共聚一堂，共同探讨游乐产业高质量发展的新路径、新趋势，为各参会代表提供一站式的交流合作和采购平台。</w:t>
      </w:r>
    </w:p>
    <w:p>
      <w:pPr>
        <w:keepNext w:val="0"/>
        <w:keepLines w:val="0"/>
        <w:pageBreakBefore w:val="0"/>
        <w:widowControl w:val="0"/>
        <w:tabs>
          <w:tab w:val="left" w:pos="0"/>
        </w:tabs>
        <w:kinsoku/>
        <w:wordWrap/>
        <w:overflowPunct/>
        <w:topLinePunct w:val="0"/>
        <w:autoSpaceDE/>
        <w:autoSpaceDN/>
        <w:bidi w:val="0"/>
        <w:adjustRightInd w:val="0"/>
        <w:snapToGrid w:val="0"/>
        <w:spacing w:before="157" w:beforeLines="50" w:after="157" w:afterLines="50" w:line="288" w:lineRule="auto"/>
        <w:ind w:firstLine="400" w:firstLineChars="200"/>
        <w:textAlignment w:val="auto"/>
        <w:rPr>
          <w:rFonts w:hint="eastAsia" w:ascii="微软雅黑" w:hAnsi="微软雅黑" w:eastAsia="微软雅黑" w:cs="微软雅黑"/>
          <w:b/>
          <w:bCs/>
          <w:color w:val="2E75B6" w:themeColor="accent1" w:themeShade="BF"/>
          <w:sz w:val="20"/>
          <w:szCs w:val="20"/>
          <w:lang w:val="en-US" w:eastAsia="zh-CN"/>
        </w:rPr>
      </w:pPr>
      <w:r>
        <w:rPr>
          <w:rFonts w:hint="eastAsia" w:ascii="微软雅黑" w:hAnsi="微软雅黑" w:eastAsia="微软雅黑" w:cs="微软雅黑"/>
          <w:b/>
          <w:bCs/>
          <w:color w:val="2E75B6" w:themeColor="accent1" w:themeShade="BF"/>
          <w:sz w:val="20"/>
          <w:szCs w:val="20"/>
          <w:lang w:val="en-US" w:eastAsia="zh-CN"/>
        </w:rPr>
        <w:t>3、多行业展览，全面对接市场客户</w:t>
      </w:r>
    </w:p>
    <w:p>
      <w:pPr>
        <w:keepNext w:val="0"/>
        <w:keepLines w:val="0"/>
        <w:pageBreakBefore w:val="0"/>
        <w:widowControl w:val="0"/>
        <w:tabs>
          <w:tab w:val="left" w:pos="0"/>
        </w:tabs>
        <w:kinsoku/>
        <w:wordWrap/>
        <w:overflowPunct/>
        <w:topLinePunct w:val="0"/>
        <w:autoSpaceDE/>
        <w:autoSpaceDN/>
        <w:bidi w:val="0"/>
        <w:adjustRightInd w:val="0"/>
        <w:snapToGrid w:val="0"/>
        <w:spacing w:before="157" w:beforeLines="50" w:after="157" w:afterLines="50" w:line="288" w:lineRule="auto"/>
        <w:ind w:firstLine="400" w:firstLineChars="200"/>
        <w:textAlignment w:val="auto"/>
        <w:rPr>
          <w:rFonts w:hint="eastAsia" w:ascii="微软雅黑" w:hAnsi="微软雅黑" w:eastAsia="微软雅黑" w:cs="微软雅黑"/>
          <w:kern w:val="2"/>
          <w:sz w:val="20"/>
          <w:szCs w:val="20"/>
          <w:lang w:val="en-US" w:eastAsia="zh-CN" w:bidi="ar-SA"/>
        </w:rPr>
      </w:pPr>
      <w:r>
        <w:rPr>
          <w:rFonts w:hint="eastAsia" w:ascii="微软雅黑" w:hAnsi="微软雅黑" w:eastAsia="微软雅黑" w:cs="微软雅黑"/>
          <w:kern w:val="2"/>
          <w:sz w:val="20"/>
          <w:szCs w:val="20"/>
          <w:lang w:val="en-US" w:eastAsia="zh-CN" w:bidi="ar-SA"/>
        </w:rPr>
        <w:t>本届CAEE欧亚电玩游艺展将与景区装备展、游乐设备展、幼教展等多行业展会同期举办，为企业采购新产品、新项目提供机会，为供需双方搭建了国际化交流、商贸的合作平台，聚集国内外游乐产业上中下游优质资源，促进行业融合创新发展。</w:t>
      </w:r>
    </w:p>
    <w:p>
      <w:pPr>
        <w:keepNext w:val="0"/>
        <w:keepLines w:val="0"/>
        <w:pageBreakBefore w:val="0"/>
        <w:widowControl w:val="0"/>
        <w:tabs>
          <w:tab w:val="left" w:pos="0"/>
        </w:tabs>
        <w:kinsoku/>
        <w:wordWrap/>
        <w:overflowPunct/>
        <w:topLinePunct w:val="0"/>
        <w:autoSpaceDE/>
        <w:autoSpaceDN/>
        <w:bidi w:val="0"/>
        <w:adjustRightInd w:val="0"/>
        <w:snapToGrid w:val="0"/>
        <w:spacing w:before="157" w:beforeLines="50" w:after="157" w:afterLines="50" w:line="288" w:lineRule="auto"/>
        <w:ind w:firstLine="400" w:firstLineChars="200"/>
        <w:textAlignment w:val="auto"/>
        <w:rPr>
          <w:rFonts w:hint="eastAsia" w:ascii="微软雅黑" w:hAnsi="微软雅黑" w:eastAsia="微软雅黑" w:cs="微软雅黑"/>
          <w:b/>
          <w:bCs/>
          <w:color w:val="2E75B6" w:themeColor="accent1" w:themeShade="BF"/>
          <w:sz w:val="20"/>
          <w:szCs w:val="20"/>
          <w:lang w:val="en-US" w:eastAsia="zh-CN"/>
        </w:rPr>
      </w:pPr>
      <w:r>
        <w:rPr>
          <w:rFonts w:hint="eastAsia" w:ascii="微软雅黑" w:hAnsi="微软雅黑" w:eastAsia="微软雅黑" w:cs="微软雅黑"/>
          <w:b/>
          <w:bCs/>
          <w:color w:val="2E75B6" w:themeColor="accent1" w:themeShade="BF"/>
          <w:sz w:val="20"/>
          <w:szCs w:val="20"/>
          <w:lang w:val="en-US" w:eastAsia="zh-CN"/>
        </w:rPr>
        <w:t>4、线上线下全媒体宣传</w:t>
      </w:r>
    </w:p>
    <w:p>
      <w:pPr>
        <w:keepNext w:val="0"/>
        <w:keepLines w:val="0"/>
        <w:pageBreakBefore w:val="0"/>
        <w:widowControl w:val="0"/>
        <w:tabs>
          <w:tab w:val="left" w:pos="0"/>
        </w:tabs>
        <w:kinsoku/>
        <w:wordWrap/>
        <w:overflowPunct/>
        <w:topLinePunct w:val="0"/>
        <w:autoSpaceDE/>
        <w:autoSpaceDN/>
        <w:bidi w:val="0"/>
        <w:adjustRightInd w:val="0"/>
        <w:snapToGrid w:val="0"/>
        <w:spacing w:before="157" w:beforeLines="50" w:after="157" w:afterLines="50" w:line="288" w:lineRule="auto"/>
        <w:ind w:firstLine="400" w:firstLineChars="200"/>
        <w:textAlignment w:val="auto"/>
        <w:rPr>
          <w:rFonts w:hint="eastAsia" w:ascii="微软雅黑" w:hAnsi="微软雅黑" w:eastAsia="微软雅黑" w:cs="微软雅黑"/>
          <w:sz w:val="20"/>
          <w:szCs w:val="20"/>
          <w:lang w:eastAsia="zh-CN"/>
        </w:rPr>
      </w:pPr>
      <w:r>
        <w:rPr>
          <w:rFonts w:hint="eastAsia" w:ascii="微软雅黑" w:hAnsi="微软雅黑" w:eastAsia="微软雅黑" w:cs="微软雅黑"/>
          <w:kern w:val="2"/>
          <w:sz w:val="20"/>
          <w:szCs w:val="20"/>
          <w:lang w:val="en-US" w:eastAsia="zh-CN" w:bidi="ar-SA"/>
        </w:rPr>
        <w:t>本届CAEE欧亚电玩游艺展通过</w:t>
      </w:r>
      <w:r>
        <w:rPr>
          <w:rFonts w:hint="eastAsia" w:ascii="微软雅黑" w:hAnsi="微软雅黑" w:eastAsia="微软雅黑" w:cs="微软雅黑"/>
          <w:sz w:val="20"/>
          <w:szCs w:val="20"/>
          <w:lang w:eastAsia="zh-CN"/>
        </w:rPr>
        <w:t>丰富的线上线下全媒体资源，为游乐企业和从业者提供精准的、高效的、专业的链接游乐全产业链的一站式全媒体矩阵，开展丰富的观众组团、买家对接、大v逛展，跨界论坛等活动，最大化地帮助企业快速拓展市场，影响力。</w:t>
      </w:r>
    </w:p>
    <w:p>
      <w:pPr>
        <w:keepNext w:val="0"/>
        <w:keepLines w:val="0"/>
        <w:pageBreakBefore w:val="0"/>
        <w:widowControl w:val="0"/>
        <w:tabs>
          <w:tab w:val="left" w:pos="0"/>
        </w:tabs>
        <w:kinsoku/>
        <w:wordWrap/>
        <w:overflowPunct/>
        <w:topLinePunct w:val="0"/>
        <w:autoSpaceDE/>
        <w:autoSpaceDN/>
        <w:bidi w:val="0"/>
        <w:adjustRightInd w:val="0"/>
        <w:snapToGrid w:val="0"/>
        <w:spacing w:before="188" w:beforeLines="60" w:after="157" w:afterLines="50" w:line="288" w:lineRule="auto"/>
        <w:ind w:firstLine="400" w:firstLineChars="200"/>
        <w:textAlignment w:val="auto"/>
        <w:rPr>
          <w:rFonts w:hint="eastAsia" w:ascii="微软雅黑" w:hAnsi="微软雅黑" w:eastAsia="微软雅黑" w:cs="微软雅黑"/>
          <w:b/>
          <w:bCs/>
          <w:color w:val="2E75B6" w:themeColor="accent1" w:themeShade="BF"/>
          <w:kern w:val="2"/>
          <w:sz w:val="20"/>
          <w:szCs w:val="20"/>
          <w:lang w:val="en-US" w:eastAsia="zh-CN" w:bidi="ar-SA"/>
        </w:rPr>
      </w:pPr>
      <w:r>
        <w:rPr>
          <w:rFonts w:hint="eastAsia" w:ascii="微软雅黑" w:hAnsi="微软雅黑" w:eastAsia="微软雅黑" w:cs="微软雅黑"/>
          <w:b/>
          <w:bCs/>
          <w:color w:val="2E75B6" w:themeColor="accent1" w:themeShade="BF"/>
          <w:kern w:val="2"/>
          <w:sz w:val="20"/>
          <w:szCs w:val="20"/>
          <w:lang w:val="en-US" w:eastAsia="zh-CN" w:bidi="ar-SA"/>
        </w:rPr>
        <w:t>5、政策扶持，服务升级</w:t>
      </w:r>
    </w:p>
    <w:p>
      <w:pPr>
        <w:keepNext w:val="0"/>
        <w:keepLines w:val="0"/>
        <w:pageBreakBefore w:val="0"/>
        <w:widowControl w:val="0"/>
        <w:tabs>
          <w:tab w:val="left" w:pos="0"/>
        </w:tabs>
        <w:kinsoku/>
        <w:wordWrap/>
        <w:overflowPunct/>
        <w:topLinePunct w:val="0"/>
        <w:autoSpaceDE/>
        <w:autoSpaceDN/>
        <w:bidi w:val="0"/>
        <w:adjustRightInd w:val="0"/>
        <w:snapToGrid w:val="0"/>
        <w:spacing w:before="188" w:beforeLines="60" w:after="157" w:afterLines="50" w:line="288" w:lineRule="auto"/>
        <w:ind w:firstLine="400" w:firstLineChars="200"/>
        <w:textAlignment w:val="auto"/>
        <w:rPr>
          <w:rFonts w:hint="eastAsia" w:ascii="微软雅黑" w:hAnsi="微软雅黑" w:eastAsia="微软雅黑" w:cs="微软雅黑"/>
          <w:b/>
          <w:bCs/>
          <w:color w:val="2E75B6" w:themeColor="accent1" w:themeShade="BF"/>
          <w:sz w:val="22"/>
          <w:szCs w:val="22"/>
          <w:shd w:val="clear" w:color="auto" w:fill="FFFFFF"/>
        </w:rPr>
      </w:pPr>
      <w:r>
        <w:rPr>
          <w:rFonts w:hint="eastAsia" w:ascii="微软雅黑" w:hAnsi="微软雅黑" w:eastAsia="微软雅黑" w:cs="微软雅黑"/>
          <w:kern w:val="2"/>
          <w:sz w:val="20"/>
          <w:szCs w:val="20"/>
          <w:lang w:val="en-US" w:eastAsia="zh-CN" w:bidi="ar-SA"/>
        </w:rPr>
        <w:t>本届CAEE欧亚电玩游艺展将在本次展会上加大参展商政策扶持，助力企业降本增效，助力行业爆发式增长。专注贸易成交，展会前中后期，展商的信息仍会通过已有的展会平台仍会源源不断地推介出去。</w:t>
      </w:r>
    </w:p>
    <w:p>
      <w:pPr>
        <w:keepNext w:val="0"/>
        <w:keepLines w:val="0"/>
        <w:pageBreakBefore w:val="0"/>
        <w:widowControl w:val="0"/>
        <w:tabs>
          <w:tab w:val="left" w:pos="0"/>
        </w:tabs>
        <w:kinsoku/>
        <w:wordWrap/>
        <w:overflowPunct/>
        <w:topLinePunct w:val="0"/>
        <w:autoSpaceDE/>
        <w:autoSpaceDN/>
        <w:bidi w:val="0"/>
        <w:adjustRightInd w:val="0"/>
        <w:snapToGrid w:val="0"/>
        <w:spacing w:before="188" w:beforeLines="60" w:after="157" w:afterLines="50" w:line="288" w:lineRule="auto"/>
        <w:textAlignment w:val="auto"/>
        <w:rPr>
          <w:rFonts w:hint="eastAsia" w:ascii="微软雅黑" w:hAnsi="微软雅黑" w:eastAsia="微软雅黑" w:cs="微软雅黑"/>
          <w:b/>
          <w:bCs/>
          <w:color w:val="2E75B6" w:themeColor="accent1" w:themeShade="BF"/>
          <w:sz w:val="22"/>
          <w:szCs w:val="22"/>
          <w:shd w:val="clear" w:color="auto" w:fill="FFFFFF"/>
        </w:rPr>
      </w:pPr>
      <w:r>
        <w:rPr>
          <w:rFonts w:hint="eastAsia" w:ascii="微软雅黑" w:hAnsi="微软雅黑" w:eastAsia="微软雅黑" w:cs="微软雅黑"/>
          <w:b/>
          <w:bCs/>
          <w:color w:val="2E75B6" w:themeColor="accent1" w:themeShade="BF"/>
          <w:sz w:val="22"/>
          <w:szCs w:val="22"/>
          <w:shd w:val="clear" w:color="auto" w:fill="FFFFFF"/>
        </w:rPr>
        <w:t>【</w:t>
      </w:r>
      <w:r>
        <w:rPr>
          <w:rFonts w:hint="eastAsia" w:ascii="微软雅黑" w:hAnsi="微软雅黑" w:eastAsia="微软雅黑" w:cs="微软雅黑"/>
          <w:b/>
          <w:bCs/>
          <w:color w:val="2E75B6" w:themeColor="accent1" w:themeShade="BF"/>
          <w:sz w:val="22"/>
          <w:szCs w:val="22"/>
          <w:shd w:val="clear" w:color="auto" w:fill="FFFFFF"/>
          <w:lang w:eastAsia="zh-CN"/>
        </w:rPr>
        <w:t>CAEE 2024</w:t>
      </w:r>
      <w:r>
        <w:rPr>
          <w:rFonts w:hint="eastAsia" w:ascii="微软雅黑" w:hAnsi="微软雅黑" w:eastAsia="微软雅黑" w:cs="微软雅黑"/>
          <w:b/>
          <w:bCs/>
          <w:sz w:val="22"/>
          <w:szCs w:val="22"/>
          <w:lang w:eastAsia="zh-CN"/>
          <w14:textFill>
            <w14:gradFill>
              <w14:gsLst>
                <w14:gs w14:pos="0">
                  <w14:srgbClr w14:val="007BD3"/>
                </w14:gs>
                <w14:gs w14:pos="100000">
                  <w14:srgbClr w14:val="034373"/>
                </w14:gs>
              </w14:gsLst>
              <w14:lin w14:scaled="0"/>
            </w14:gradFill>
          </w14:textFill>
        </w:rPr>
        <w:t>观众来源</w:t>
      </w:r>
      <w:r>
        <w:rPr>
          <w:rFonts w:hint="eastAsia" w:ascii="微软雅黑" w:hAnsi="微软雅黑" w:eastAsia="微软雅黑" w:cs="微软雅黑"/>
          <w:b/>
          <w:bCs/>
          <w:color w:val="2E75B6" w:themeColor="accent1" w:themeShade="BF"/>
          <w:sz w:val="22"/>
          <w:szCs w:val="22"/>
          <w:shd w:val="clear" w:color="auto" w:fill="FFFFFF"/>
        </w:rPr>
        <w:t>】</w:t>
      </w:r>
    </w:p>
    <w:p>
      <w:pPr>
        <w:keepNext w:val="0"/>
        <w:keepLines w:val="0"/>
        <w:pageBreakBefore w:val="0"/>
        <w:widowControl w:val="0"/>
        <w:numPr>
          <w:ilvl w:val="0"/>
          <w:numId w:val="2"/>
        </w:numPr>
        <w:tabs>
          <w:tab w:val="left" w:pos="0"/>
        </w:tabs>
        <w:kinsoku/>
        <w:wordWrap/>
        <w:overflowPunct/>
        <w:topLinePunct w:val="0"/>
        <w:autoSpaceDE/>
        <w:autoSpaceDN/>
        <w:bidi w:val="0"/>
        <w:adjustRightInd w:val="0"/>
        <w:snapToGrid w:val="0"/>
        <w:spacing w:line="288" w:lineRule="auto"/>
        <w:ind w:left="425" w:leftChars="0" w:hanging="425" w:firstLineChars="0"/>
        <w:textAlignment w:val="auto"/>
        <w:rPr>
          <w:rFonts w:hint="eastAsia" w:ascii="微软雅黑" w:hAnsi="微软雅黑" w:eastAsia="微软雅黑" w:cs="微软雅黑"/>
          <w:b w:val="0"/>
          <w:bCs w:val="0"/>
          <w:sz w:val="20"/>
          <w:szCs w:val="20"/>
        </w:rPr>
      </w:pPr>
      <w:r>
        <w:rPr>
          <w:rFonts w:hint="eastAsia" w:ascii="微软雅黑" w:hAnsi="微软雅黑" w:eastAsia="微软雅黑" w:cs="微软雅黑"/>
          <w:b w:val="0"/>
          <w:bCs w:val="0"/>
          <w:sz w:val="20"/>
          <w:szCs w:val="20"/>
        </w:rPr>
        <w:t>各级游乐设备、游艺机代理经销商、游戏厅业主、各级代理商、经销商、贸易商、分销商、工程商、科研单位、设计单位、家居连锁企业、体育馆等采购商；</w:t>
      </w:r>
    </w:p>
    <w:p>
      <w:pPr>
        <w:keepNext w:val="0"/>
        <w:keepLines w:val="0"/>
        <w:pageBreakBefore w:val="0"/>
        <w:widowControl w:val="0"/>
        <w:numPr>
          <w:ilvl w:val="0"/>
          <w:numId w:val="2"/>
        </w:numPr>
        <w:tabs>
          <w:tab w:val="left" w:pos="0"/>
        </w:tabs>
        <w:kinsoku/>
        <w:wordWrap/>
        <w:overflowPunct/>
        <w:topLinePunct w:val="0"/>
        <w:autoSpaceDE/>
        <w:autoSpaceDN/>
        <w:bidi w:val="0"/>
        <w:adjustRightInd w:val="0"/>
        <w:snapToGrid w:val="0"/>
        <w:spacing w:line="288" w:lineRule="auto"/>
        <w:ind w:left="425" w:leftChars="0" w:hanging="425" w:firstLineChars="0"/>
        <w:textAlignment w:val="auto"/>
        <w:rPr>
          <w:rFonts w:hint="eastAsia" w:ascii="微软雅黑" w:hAnsi="微软雅黑" w:eastAsia="微软雅黑" w:cs="微软雅黑"/>
          <w:b w:val="0"/>
          <w:bCs w:val="0"/>
          <w:sz w:val="20"/>
          <w:szCs w:val="20"/>
        </w:rPr>
      </w:pPr>
      <w:r>
        <w:rPr>
          <w:rFonts w:hint="eastAsia" w:ascii="微软雅黑" w:hAnsi="微软雅黑" w:eastAsia="微软雅黑" w:cs="微软雅黑"/>
          <w:b w:val="0"/>
          <w:bCs w:val="0"/>
          <w:sz w:val="20"/>
          <w:szCs w:val="20"/>
        </w:rPr>
        <w:t>相关衍生产品授权商、生产商、代理商、经销商、零售商；</w:t>
      </w:r>
    </w:p>
    <w:p>
      <w:pPr>
        <w:keepNext w:val="0"/>
        <w:keepLines w:val="0"/>
        <w:pageBreakBefore w:val="0"/>
        <w:widowControl w:val="0"/>
        <w:numPr>
          <w:ilvl w:val="0"/>
          <w:numId w:val="2"/>
        </w:numPr>
        <w:tabs>
          <w:tab w:val="left" w:pos="0"/>
        </w:tabs>
        <w:kinsoku/>
        <w:wordWrap/>
        <w:overflowPunct/>
        <w:topLinePunct w:val="0"/>
        <w:autoSpaceDE/>
        <w:autoSpaceDN/>
        <w:bidi w:val="0"/>
        <w:adjustRightInd w:val="0"/>
        <w:snapToGrid w:val="0"/>
        <w:spacing w:line="288" w:lineRule="auto"/>
        <w:ind w:left="425" w:leftChars="0" w:hanging="425" w:firstLineChars="0"/>
        <w:textAlignment w:val="auto"/>
        <w:rPr>
          <w:rFonts w:hint="eastAsia" w:ascii="微软雅黑" w:hAnsi="微软雅黑" w:eastAsia="微软雅黑" w:cs="微软雅黑"/>
          <w:b w:val="0"/>
          <w:bCs w:val="0"/>
          <w:sz w:val="20"/>
          <w:szCs w:val="20"/>
        </w:rPr>
      </w:pPr>
      <w:r>
        <w:rPr>
          <w:rFonts w:hint="eastAsia" w:ascii="微软雅黑" w:hAnsi="微软雅黑" w:eastAsia="微软雅黑" w:cs="微软雅黑"/>
          <w:b w:val="0"/>
          <w:bCs w:val="0"/>
          <w:sz w:val="20"/>
          <w:szCs w:val="20"/>
        </w:rPr>
        <w:t>各大型文化旅游集团、投资机构、主题产业园开发商、房地产开发商、运营商。</w:t>
      </w:r>
    </w:p>
    <w:p>
      <w:pPr>
        <w:keepNext w:val="0"/>
        <w:keepLines w:val="0"/>
        <w:pageBreakBefore w:val="0"/>
        <w:widowControl w:val="0"/>
        <w:numPr>
          <w:ilvl w:val="0"/>
          <w:numId w:val="2"/>
        </w:numPr>
        <w:tabs>
          <w:tab w:val="left" w:pos="0"/>
        </w:tabs>
        <w:kinsoku/>
        <w:wordWrap/>
        <w:overflowPunct/>
        <w:topLinePunct w:val="0"/>
        <w:autoSpaceDE/>
        <w:autoSpaceDN/>
        <w:bidi w:val="0"/>
        <w:adjustRightInd w:val="0"/>
        <w:snapToGrid w:val="0"/>
        <w:spacing w:line="288" w:lineRule="auto"/>
        <w:ind w:left="425" w:leftChars="0" w:hanging="425" w:firstLineChars="0"/>
        <w:textAlignment w:val="auto"/>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rPr>
        <w:t>商业综合体/大型商场/购物中心/社区商业街等。</w:t>
      </w:r>
    </w:p>
    <w:p>
      <w:pPr>
        <w:keepNext w:val="0"/>
        <w:keepLines w:val="0"/>
        <w:pageBreakBefore w:val="0"/>
        <w:widowControl w:val="0"/>
        <w:numPr>
          <w:ilvl w:val="0"/>
          <w:numId w:val="2"/>
        </w:numPr>
        <w:tabs>
          <w:tab w:val="left" w:pos="0"/>
        </w:tabs>
        <w:kinsoku/>
        <w:wordWrap/>
        <w:overflowPunct/>
        <w:topLinePunct w:val="0"/>
        <w:autoSpaceDE/>
        <w:autoSpaceDN/>
        <w:bidi w:val="0"/>
        <w:adjustRightInd w:val="0"/>
        <w:snapToGrid w:val="0"/>
        <w:spacing w:line="288" w:lineRule="auto"/>
        <w:ind w:left="425" w:leftChars="0" w:hanging="425" w:firstLineChars="0"/>
        <w:textAlignment w:val="auto"/>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rPr>
        <w:t>儿童产业、亲子体验项目、儿童教育用品的代理商、经销商及经营者。</w:t>
      </w:r>
    </w:p>
    <w:p>
      <w:pPr>
        <w:keepNext w:val="0"/>
        <w:keepLines w:val="0"/>
        <w:pageBreakBefore w:val="0"/>
        <w:widowControl w:val="0"/>
        <w:numPr>
          <w:ilvl w:val="0"/>
          <w:numId w:val="2"/>
        </w:numPr>
        <w:tabs>
          <w:tab w:val="left" w:pos="0"/>
        </w:tabs>
        <w:kinsoku/>
        <w:wordWrap/>
        <w:overflowPunct/>
        <w:topLinePunct w:val="0"/>
        <w:autoSpaceDE/>
        <w:autoSpaceDN/>
        <w:bidi w:val="0"/>
        <w:adjustRightInd w:val="0"/>
        <w:snapToGrid w:val="0"/>
        <w:spacing w:line="288" w:lineRule="auto"/>
        <w:ind w:left="425" w:leftChars="0" w:hanging="425" w:firstLineChars="0"/>
        <w:textAlignment w:val="auto"/>
        <w:rPr>
          <w:rFonts w:hint="eastAsia" w:ascii="微软雅黑" w:hAnsi="微软雅黑" w:eastAsia="微软雅黑" w:cs="微软雅黑"/>
          <w:b w:val="0"/>
          <w:bCs w:val="0"/>
          <w:sz w:val="20"/>
          <w:szCs w:val="20"/>
        </w:rPr>
      </w:pPr>
      <w:r>
        <w:rPr>
          <w:rFonts w:hint="eastAsia" w:ascii="微软雅黑" w:hAnsi="微软雅黑" w:eastAsia="微软雅黑" w:cs="微软雅黑"/>
          <w:b w:val="0"/>
          <w:bCs w:val="0"/>
          <w:sz w:val="20"/>
          <w:szCs w:val="20"/>
        </w:rPr>
        <w:t>体育用品经销商、娱乐业投资商等人士；</w:t>
      </w:r>
    </w:p>
    <w:p>
      <w:pPr>
        <w:keepNext w:val="0"/>
        <w:keepLines w:val="0"/>
        <w:pageBreakBefore w:val="0"/>
        <w:widowControl w:val="0"/>
        <w:numPr>
          <w:ilvl w:val="0"/>
          <w:numId w:val="2"/>
        </w:numPr>
        <w:tabs>
          <w:tab w:val="left" w:pos="0"/>
        </w:tabs>
        <w:kinsoku/>
        <w:wordWrap/>
        <w:overflowPunct/>
        <w:topLinePunct w:val="0"/>
        <w:autoSpaceDE/>
        <w:autoSpaceDN/>
        <w:bidi w:val="0"/>
        <w:adjustRightInd w:val="0"/>
        <w:snapToGrid w:val="0"/>
        <w:spacing w:line="288" w:lineRule="auto"/>
        <w:ind w:left="425" w:leftChars="0" w:hanging="425" w:firstLineChars="0"/>
        <w:textAlignment w:val="auto"/>
        <w:rPr>
          <w:rFonts w:hint="eastAsia" w:ascii="微软雅黑" w:hAnsi="微软雅黑" w:eastAsia="微软雅黑" w:cs="微软雅黑"/>
          <w:b w:val="0"/>
          <w:bCs w:val="0"/>
          <w:sz w:val="20"/>
          <w:szCs w:val="20"/>
        </w:rPr>
      </w:pPr>
      <w:r>
        <w:rPr>
          <w:rFonts w:hint="eastAsia" w:ascii="微软雅黑" w:hAnsi="微软雅黑" w:eastAsia="微软雅黑" w:cs="微软雅黑"/>
          <w:b w:val="0"/>
          <w:bCs w:val="0"/>
          <w:sz w:val="20"/>
          <w:szCs w:val="20"/>
        </w:rPr>
        <w:t>金融、保险及风险投资机构；</w:t>
      </w:r>
    </w:p>
    <w:p>
      <w:pPr>
        <w:keepNext w:val="0"/>
        <w:keepLines w:val="0"/>
        <w:pageBreakBefore w:val="0"/>
        <w:widowControl w:val="0"/>
        <w:numPr>
          <w:ilvl w:val="0"/>
          <w:numId w:val="2"/>
        </w:numPr>
        <w:tabs>
          <w:tab w:val="left" w:pos="0"/>
        </w:tabs>
        <w:kinsoku/>
        <w:wordWrap/>
        <w:overflowPunct/>
        <w:topLinePunct w:val="0"/>
        <w:autoSpaceDE/>
        <w:autoSpaceDN/>
        <w:bidi w:val="0"/>
        <w:adjustRightInd w:val="0"/>
        <w:snapToGrid w:val="0"/>
        <w:spacing w:line="288" w:lineRule="auto"/>
        <w:ind w:left="425" w:leftChars="0" w:hanging="425" w:firstLineChars="0"/>
        <w:textAlignment w:val="auto"/>
        <w:rPr>
          <w:rFonts w:hint="eastAsia" w:ascii="微软雅黑" w:hAnsi="微软雅黑" w:eastAsia="微软雅黑" w:cs="微软雅黑"/>
          <w:b/>
          <w:bCs/>
          <w:color w:val="2E75B6" w:themeColor="accent1" w:themeShade="BF"/>
          <w:sz w:val="22"/>
          <w:szCs w:val="22"/>
          <w:shd w:val="clear" w:color="auto" w:fill="FFFFFF"/>
        </w:rPr>
      </w:pPr>
      <w:r>
        <w:rPr>
          <w:rFonts w:hint="eastAsia" w:ascii="微软雅黑" w:hAnsi="微软雅黑" w:eastAsia="微软雅黑" w:cs="微软雅黑"/>
          <w:b w:val="0"/>
          <w:bCs w:val="0"/>
          <w:sz w:val="20"/>
          <w:szCs w:val="20"/>
        </w:rPr>
        <w:t>各方面关注主题公园与文化旅游产业、娱乐产业发展的人士等</w:t>
      </w:r>
      <w:r>
        <w:rPr>
          <w:rFonts w:hint="eastAsia" w:ascii="微软雅黑" w:hAnsi="微软雅黑" w:eastAsia="微软雅黑" w:cs="微软雅黑"/>
          <w:b w:val="0"/>
          <w:bCs w:val="0"/>
          <w:sz w:val="20"/>
          <w:szCs w:val="20"/>
          <w:lang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before="157" w:beforeLines="50" w:after="157" w:afterLines="50" w:line="288" w:lineRule="auto"/>
        <w:ind w:leftChars="0"/>
        <w:textAlignment w:val="auto"/>
        <w:rPr>
          <w:rFonts w:hint="eastAsia" w:ascii="微软雅黑" w:hAnsi="微软雅黑" w:eastAsia="微软雅黑" w:cs="微软雅黑"/>
          <w:sz w:val="22"/>
          <w:szCs w:val="22"/>
        </w:rPr>
      </w:pPr>
      <w:r>
        <w:rPr>
          <w:rFonts w:hint="eastAsia" w:ascii="微软雅黑" w:hAnsi="微软雅黑" w:eastAsia="微软雅黑" w:cs="微软雅黑"/>
          <w:b/>
          <w:bCs/>
          <w:color w:val="2E75B6" w:themeColor="accent1" w:themeShade="BF"/>
          <w:sz w:val="22"/>
          <w:szCs w:val="22"/>
          <w:shd w:val="clear" w:color="auto" w:fill="FFFFFF"/>
        </w:rPr>
        <w:t>【</w:t>
      </w:r>
      <w:r>
        <w:rPr>
          <w:rFonts w:hint="eastAsia" w:ascii="微软雅黑" w:hAnsi="微软雅黑" w:eastAsia="微软雅黑" w:cs="微软雅黑"/>
          <w:b/>
          <w:bCs/>
          <w:color w:val="2E75B6" w:themeColor="accent1" w:themeShade="BF"/>
          <w:sz w:val="22"/>
          <w:szCs w:val="22"/>
          <w:shd w:val="clear" w:color="auto" w:fill="FFFFFF"/>
          <w:lang w:eastAsia="zh-CN"/>
        </w:rPr>
        <w:t>CAEE 2024</w:t>
      </w:r>
      <w:r>
        <w:rPr>
          <w:rFonts w:hint="eastAsia" w:ascii="微软雅黑" w:hAnsi="微软雅黑" w:eastAsia="微软雅黑" w:cs="微软雅黑"/>
          <w:b/>
          <w:bCs/>
          <w:kern w:val="2"/>
          <w:sz w:val="22"/>
          <w:szCs w:val="22"/>
          <w:lang w:val="en-US" w:eastAsia="zh-CN" w:bidi="ar-SA"/>
          <w14:textFill>
            <w14:gradFill>
              <w14:gsLst>
                <w14:gs w14:pos="0">
                  <w14:srgbClr w14:val="007BD3"/>
                </w14:gs>
                <w14:gs w14:pos="100000">
                  <w14:srgbClr w14:val="034373"/>
                </w14:gs>
              </w14:gsLst>
              <w14:lin w14:scaled="0"/>
            </w14:gradFill>
          </w14:textFill>
        </w:rPr>
        <w:t>参展产品类别</w:t>
      </w:r>
      <w:r>
        <w:rPr>
          <w:rFonts w:hint="eastAsia" w:ascii="微软雅黑" w:hAnsi="微软雅黑" w:eastAsia="微软雅黑" w:cs="微软雅黑"/>
          <w:b/>
          <w:bCs/>
          <w:color w:val="2E75B6" w:themeColor="accent1" w:themeShade="BF"/>
          <w:sz w:val="22"/>
          <w:szCs w:val="22"/>
          <w:shd w:val="clear" w:color="auto" w:fill="FFFFFF"/>
        </w:rPr>
        <w:t>】</w:t>
      </w:r>
    </w:p>
    <w:p>
      <w:pPr>
        <w:keepNext w:val="0"/>
        <w:keepLines w:val="0"/>
        <w:pageBreakBefore w:val="0"/>
        <w:widowControl w:val="0"/>
        <w:kinsoku/>
        <w:wordWrap/>
        <w:overflowPunct/>
        <w:topLinePunct w:val="0"/>
        <w:autoSpaceDE/>
        <w:autoSpaceDN/>
        <w:bidi w:val="0"/>
        <w:adjustRightInd w:val="0"/>
        <w:snapToGrid w:val="0"/>
        <w:spacing w:before="126" w:beforeLines="40" w:after="126" w:afterLines="40" w:line="288" w:lineRule="auto"/>
        <w:ind w:firstLine="400" w:firstLineChars="200"/>
        <w:textAlignment w:val="auto"/>
        <w:rPr>
          <w:rFonts w:hint="eastAsia" w:ascii="微软雅黑" w:hAnsi="微软雅黑" w:eastAsia="微软雅黑" w:cs="微软雅黑"/>
          <w:kern w:val="2"/>
          <w:sz w:val="20"/>
          <w:szCs w:val="20"/>
          <w:lang w:val="en-US" w:eastAsia="zh-CN" w:bidi="ar-SA"/>
        </w:rPr>
      </w:pPr>
      <w:r>
        <w:rPr>
          <w:rFonts w:hint="eastAsia" w:ascii="微软雅黑" w:hAnsi="微软雅黑" w:eastAsia="微软雅黑" w:cs="微软雅黑"/>
          <w:b/>
          <w:bCs/>
          <w:color w:val="2E75B6" w:themeColor="accent1" w:themeShade="BF"/>
          <w:sz w:val="20"/>
          <w:szCs w:val="20"/>
          <w:lang w:val="en-US" w:eastAsia="zh-CN"/>
        </w:rPr>
        <w:t>电玩产品及配件：</w:t>
      </w:r>
      <w:r>
        <w:rPr>
          <w:rFonts w:hint="eastAsia" w:ascii="微软雅黑" w:hAnsi="微软雅黑" w:eastAsia="微软雅黑" w:cs="微软雅黑"/>
          <w:kern w:val="2"/>
          <w:sz w:val="20"/>
          <w:szCs w:val="20"/>
          <w:lang w:val="en-US" w:eastAsia="zh-CN" w:bidi="ar-SA"/>
        </w:rPr>
        <w:t>游艺机、模拟机、遥控设备、击打游戏机、街机、家用游戏机及外设、动漫产品、线上游戏、嘉年华彩票机、篮球机、互动游戏机、娃娃机、礼品机、贴纸相机、各式娱乐类机台、益智与娱乐设施器材、各种投币器、彩版、游戏机显示屏、显示器(管)、转换器、触摸屏、按钮、电源、游戏代币、游戏机彩票等；</w:t>
      </w:r>
    </w:p>
    <w:p>
      <w:pPr>
        <w:keepNext w:val="0"/>
        <w:keepLines w:val="0"/>
        <w:pageBreakBefore w:val="0"/>
        <w:widowControl w:val="0"/>
        <w:tabs>
          <w:tab w:val="left" w:pos="0"/>
        </w:tabs>
        <w:kinsoku/>
        <w:wordWrap/>
        <w:overflowPunct/>
        <w:topLinePunct w:val="0"/>
        <w:autoSpaceDE/>
        <w:autoSpaceDN/>
        <w:bidi w:val="0"/>
        <w:adjustRightInd w:val="0"/>
        <w:snapToGrid w:val="0"/>
        <w:spacing w:before="157" w:beforeLines="50" w:after="157" w:afterLines="50" w:line="288" w:lineRule="auto"/>
        <w:ind w:firstLine="400" w:firstLineChars="200"/>
        <w:textAlignment w:val="auto"/>
        <w:rPr>
          <w:rFonts w:hint="eastAsia" w:ascii="微软雅黑" w:hAnsi="微软雅黑" w:eastAsia="微软雅黑" w:cs="微软雅黑"/>
          <w:sz w:val="20"/>
          <w:szCs w:val="20"/>
        </w:rPr>
      </w:pPr>
      <w:r>
        <w:rPr>
          <w:rFonts w:hint="eastAsia" w:ascii="微软雅黑" w:hAnsi="微软雅黑" w:eastAsia="微软雅黑" w:cs="微软雅黑"/>
          <w:b/>
          <w:bCs/>
          <w:color w:val="2E75B6" w:themeColor="accent1" w:themeShade="BF"/>
          <w:sz w:val="20"/>
          <w:szCs w:val="20"/>
        </w:rPr>
        <w:t>VR/AR娱乐：</w:t>
      </w:r>
      <w:r>
        <w:rPr>
          <w:rFonts w:hint="eastAsia" w:ascii="微软雅黑" w:hAnsi="微软雅黑" w:eastAsia="微软雅黑" w:cs="微软雅黑"/>
          <w:sz w:val="20"/>
          <w:szCs w:val="20"/>
        </w:rPr>
        <w:t>VR乐园、VR旅游、VR/AR驾驶、VR建模游戏、VR射击游戏、数字影院、数字影片、互动多媒体、体感互动、3D投射球幕影院、360全息投影、五维影院、VR影视、VR主题公园、VR赛车、VR跳舞、VR密室逃脱、VR二次元等；</w:t>
      </w:r>
    </w:p>
    <w:p>
      <w:pPr>
        <w:keepNext w:val="0"/>
        <w:keepLines w:val="0"/>
        <w:pageBreakBefore w:val="0"/>
        <w:widowControl w:val="0"/>
        <w:tabs>
          <w:tab w:val="left" w:pos="0"/>
        </w:tabs>
        <w:kinsoku/>
        <w:wordWrap/>
        <w:overflowPunct/>
        <w:topLinePunct w:val="0"/>
        <w:autoSpaceDE/>
        <w:autoSpaceDN/>
        <w:bidi w:val="0"/>
        <w:adjustRightInd w:val="0"/>
        <w:snapToGrid w:val="0"/>
        <w:spacing w:before="157" w:beforeLines="50" w:after="157" w:afterLines="50" w:line="288" w:lineRule="auto"/>
        <w:ind w:firstLine="400" w:firstLineChars="200"/>
        <w:textAlignment w:val="auto"/>
        <w:rPr>
          <w:rFonts w:hint="eastAsia" w:ascii="微软雅黑" w:hAnsi="微软雅黑" w:eastAsia="微软雅黑" w:cs="微软雅黑"/>
          <w:sz w:val="20"/>
          <w:szCs w:val="20"/>
          <w:lang w:eastAsia="zh-CN"/>
        </w:rPr>
      </w:pPr>
      <w:r>
        <w:rPr>
          <w:rFonts w:hint="eastAsia" w:ascii="微软雅黑" w:hAnsi="微软雅黑" w:eastAsia="微软雅黑" w:cs="微软雅黑"/>
          <w:b/>
          <w:bCs/>
          <w:color w:val="2E75B6" w:themeColor="accent1" w:themeShade="BF"/>
          <w:sz w:val="20"/>
          <w:szCs w:val="20"/>
        </w:rPr>
        <w:t>智慧游乐设备：</w:t>
      </w:r>
      <w:r>
        <w:rPr>
          <w:rFonts w:hint="eastAsia" w:ascii="微软雅黑" w:hAnsi="微软雅黑" w:eastAsia="微软雅黑" w:cs="微软雅黑"/>
          <w:sz w:val="20"/>
          <w:szCs w:val="20"/>
        </w:rPr>
        <w:t>立体视像设备、环幕系统、空气成像和360全息成像硬件设备、数字电视、数字电影、数字音乐、虚拟仿真系统、三维显示系统、投影系统、数字标牌、讲解系统、三维影像虚拟游戏平台、景区3D展示、声光电科技设备、模拟射击系统等</w:t>
      </w:r>
      <w:r>
        <w:rPr>
          <w:rFonts w:hint="eastAsia" w:ascii="微软雅黑" w:hAnsi="微软雅黑" w:eastAsia="微软雅黑" w:cs="微软雅黑"/>
          <w:sz w:val="20"/>
          <w:szCs w:val="20"/>
          <w:lang w:eastAsia="zh-CN"/>
        </w:rPr>
        <w:t>；</w:t>
      </w:r>
    </w:p>
    <w:p>
      <w:pPr>
        <w:keepNext w:val="0"/>
        <w:keepLines w:val="0"/>
        <w:pageBreakBefore w:val="0"/>
        <w:widowControl w:val="0"/>
        <w:kinsoku/>
        <w:wordWrap/>
        <w:overflowPunct/>
        <w:topLinePunct w:val="0"/>
        <w:autoSpaceDE/>
        <w:autoSpaceDN/>
        <w:bidi w:val="0"/>
        <w:adjustRightInd w:val="0"/>
        <w:snapToGrid w:val="0"/>
        <w:spacing w:before="126" w:beforeLines="40" w:after="126" w:afterLines="40" w:line="288" w:lineRule="auto"/>
        <w:ind w:firstLine="400" w:firstLineChars="200"/>
        <w:textAlignment w:val="auto"/>
        <w:rPr>
          <w:rFonts w:hint="eastAsia" w:ascii="微软雅黑" w:hAnsi="微软雅黑" w:eastAsia="微软雅黑" w:cs="微软雅黑"/>
          <w:sz w:val="20"/>
          <w:szCs w:val="20"/>
        </w:rPr>
      </w:pPr>
      <w:r>
        <w:rPr>
          <w:rFonts w:hint="eastAsia" w:ascii="微软雅黑" w:hAnsi="微软雅黑" w:eastAsia="微软雅黑" w:cs="微软雅黑"/>
          <w:b/>
          <w:bCs/>
          <w:color w:val="2E75B6" w:themeColor="accent1" w:themeShade="BF"/>
          <w:sz w:val="20"/>
          <w:szCs w:val="20"/>
          <w:lang w:val="en-US" w:eastAsia="zh-CN"/>
        </w:rPr>
        <w:t>游乐设备：</w:t>
      </w:r>
      <w:r>
        <w:rPr>
          <w:rFonts w:hint="eastAsia" w:ascii="微软雅黑" w:hAnsi="微软雅黑" w:eastAsia="微软雅黑" w:cs="微软雅黑"/>
          <w:kern w:val="2"/>
          <w:sz w:val="20"/>
          <w:szCs w:val="20"/>
          <w:lang w:val="en-US" w:eastAsia="zh-CN" w:bidi="ar-SA"/>
        </w:rPr>
        <w:t>大型户外游乐设备、充气游乐设备、水上乐园游乐设备、主题乐园设备产品、共享游玩设备、儿童乐园、拓展淘气城堡、幼儿益智玩具</w:t>
      </w:r>
      <w:r>
        <w:rPr>
          <w:rFonts w:hint="eastAsia" w:ascii="微软雅黑" w:hAnsi="微软雅黑" w:eastAsia="微软雅黑" w:cs="微软雅黑"/>
          <w:sz w:val="20"/>
          <w:szCs w:val="20"/>
        </w:rPr>
        <w:t>等</w:t>
      </w:r>
      <w:r>
        <w:rPr>
          <w:rFonts w:hint="eastAsia" w:ascii="微软雅黑" w:hAnsi="微软雅黑" w:eastAsia="微软雅黑" w:cs="微软雅黑"/>
          <w:kern w:val="2"/>
          <w:sz w:val="20"/>
          <w:szCs w:val="20"/>
          <w:lang w:val="en-US" w:eastAsia="zh-CN" w:bidi="ar-SA"/>
        </w:rPr>
        <w:t>；</w:t>
      </w:r>
    </w:p>
    <w:p>
      <w:pPr>
        <w:keepNext w:val="0"/>
        <w:keepLines w:val="0"/>
        <w:pageBreakBefore w:val="0"/>
        <w:widowControl w:val="0"/>
        <w:tabs>
          <w:tab w:val="left" w:pos="0"/>
        </w:tabs>
        <w:kinsoku/>
        <w:wordWrap/>
        <w:overflowPunct/>
        <w:topLinePunct w:val="0"/>
        <w:autoSpaceDE/>
        <w:autoSpaceDN/>
        <w:bidi w:val="0"/>
        <w:adjustRightInd w:val="0"/>
        <w:snapToGrid w:val="0"/>
        <w:spacing w:before="157" w:beforeLines="50" w:after="157" w:afterLines="50" w:line="288" w:lineRule="auto"/>
        <w:ind w:firstLine="400" w:firstLineChars="200"/>
        <w:textAlignment w:val="auto"/>
        <w:rPr>
          <w:rFonts w:hint="eastAsia" w:ascii="微软雅黑" w:hAnsi="微软雅黑" w:eastAsia="微软雅黑" w:cs="微软雅黑"/>
          <w:sz w:val="20"/>
          <w:szCs w:val="20"/>
          <w:lang w:eastAsia="zh-CN"/>
        </w:rPr>
      </w:pPr>
      <w:r>
        <w:rPr>
          <w:rFonts w:hint="eastAsia" w:ascii="微软雅黑" w:hAnsi="微软雅黑" w:eastAsia="微软雅黑" w:cs="微软雅黑"/>
          <w:b/>
          <w:bCs/>
          <w:color w:val="2E75B6" w:themeColor="accent1" w:themeShade="BF"/>
          <w:sz w:val="20"/>
          <w:szCs w:val="20"/>
          <w:lang w:val="en-US" w:eastAsia="zh-CN"/>
        </w:rPr>
        <w:t>动漫游戏展：</w:t>
      </w:r>
      <w:r>
        <w:rPr>
          <w:rFonts w:hint="eastAsia" w:ascii="微软雅黑" w:hAnsi="微软雅黑" w:eastAsia="微软雅黑" w:cs="微软雅黑"/>
          <w:sz w:val="20"/>
          <w:szCs w:val="20"/>
        </w:rPr>
        <w:t>网络游戏、</w:t>
      </w:r>
      <w:r>
        <w:rPr>
          <w:rFonts w:hint="eastAsia" w:ascii="微软雅黑" w:hAnsi="微软雅黑" w:eastAsia="微软雅黑" w:cs="微软雅黑"/>
          <w:kern w:val="2"/>
          <w:sz w:val="20"/>
          <w:szCs w:val="20"/>
          <w:lang w:val="en-US" w:eastAsia="zh-CN" w:bidi="ar-SA"/>
        </w:rPr>
        <w:t>电子竞技、动漫娱乐、</w:t>
      </w:r>
      <w:r>
        <w:rPr>
          <w:rFonts w:hint="eastAsia" w:ascii="微软雅黑" w:hAnsi="微软雅黑" w:eastAsia="微软雅黑" w:cs="微软雅黑"/>
          <w:sz w:val="20"/>
          <w:szCs w:val="20"/>
        </w:rPr>
        <w:t>移动游戏、体感游戏、桌面游戏、单机游戏、益智幼教类游戏、网络娱乐和育乐软件、数码互动产品、移动终端、动漫游戏衍生品</w:t>
      </w:r>
      <w:r>
        <w:rPr>
          <w:rFonts w:hint="eastAsia" w:ascii="微软雅黑" w:hAnsi="微软雅黑" w:eastAsia="微软雅黑" w:cs="微软雅黑"/>
          <w:kern w:val="2"/>
          <w:sz w:val="20"/>
          <w:szCs w:val="20"/>
          <w:lang w:val="en-US" w:eastAsia="zh-CN" w:bidi="ar-SA"/>
        </w:rPr>
        <w:t>、游戏软件开发、动漫游戏人才培训机构</w:t>
      </w:r>
      <w:r>
        <w:rPr>
          <w:rFonts w:hint="eastAsia" w:ascii="微软雅黑" w:hAnsi="微软雅黑" w:eastAsia="微软雅黑" w:cs="微软雅黑"/>
          <w:sz w:val="20"/>
          <w:szCs w:val="20"/>
        </w:rPr>
        <w:t>等</w:t>
      </w:r>
      <w:r>
        <w:rPr>
          <w:rFonts w:hint="eastAsia" w:ascii="微软雅黑" w:hAnsi="微软雅黑" w:eastAsia="微软雅黑" w:cs="微软雅黑"/>
          <w:sz w:val="20"/>
          <w:szCs w:val="20"/>
          <w:lang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before="157" w:beforeLines="50" w:after="157" w:afterLines="50" w:line="288" w:lineRule="auto"/>
        <w:ind w:firstLine="400" w:firstLineChars="200"/>
        <w:textAlignment w:val="auto"/>
        <w:rPr>
          <w:rFonts w:hint="eastAsia" w:ascii="微软雅黑" w:hAnsi="微软雅黑" w:eastAsia="微软雅黑" w:cs="微软雅黑"/>
          <w:sz w:val="20"/>
          <w:szCs w:val="20"/>
          <w:lang w:eastAsia="zh-CN"/>
        </w:rPr>
      </w:pPr>
      <w:r>
        <w:rPr>
          <w:rFonts w:hint="eastAsia" w:ascii="微软雅黑" w:hAnsi="微软雅黑" w:eastAsia="微软雅黑" w:cs="微软雅黑"/>
          <w:b/>
          <w:bCs/>
          <w:color w:val="2E75B6" w:themeColor="accent1" w:themeShade="BF"/>
          <w:sz w:val="20"/>
          <w:szCs w:val="20"/>
          <w:lang w:val="en-US" w:eastAsia="zh-CN"/>
        </w:rPr>
        <w:t>数字运动装备与器材：</w:t>
      </w:r>
      <w:r>
        <w:rPr>
          <w:rFonts w:hint="eastAsia" w:ascii="微软雅黑" w:hAnsi="微软雅黑" w:eastAsia="微软雅黑" w:cs="微软雅黑"/>
          <w:sz w:val="20"/>
          <w:szCs w:val="20"/>
          <w:lang w:eastAsia="zh-CN"/>
        </w:rPr>
        <w:t>射击、骑行、滑板、飞镖、篮球、乒乓球等数字产品；高尔夫、赛车、滑雪、飞行等模拟产品；足球、单车、网球、射箭、蹦床等互动体感类设备；智能跑道、跑步机、运动衣、运动手表、能运动监测耳机、踏步机等智能运动产品；云教学、云数据、赛事转播以及动作捕捉、智能监控、通信网络、运营软件、应用信息等云平台技术及智能系统。</w:t>
      </w:r>
    </w:p>
    <w:p>
      <w:pPr>
        <w:keepNext w:val="0"/>
        <w:keepLines w:val="0"/>
        <w:pageBreakBefore w:val="0"/>
        <w:kinsoku/>
        <w:wordWrap/>
        <w:overflowPunct/>
        <w:topLinePunct w:val="0"/>
        <w:bidi w:val="0"/>
        <w:spacing w:line="288" w:lineRule="auto"/>
        <w:rPr>
          <w:rFonts w:hint="eastAsia" w:ascii="微软雅黑" w:hAnsi="微软雅黑" w:eastAsia="微软雅黑" w:cs="微软雅黑"/>
          <w:b/>
          <w:bCs/>
          <w:sz w:val="22"/>
          <w:szCs w:val="22"/>
          <w:lang w:eastAsia="zh-CN"/>
          <w14:textFill>
            <w14:gradFill>
              <w14:gsLst>
                <w14:gs w14:pos="0">
                  <w14:srgbClr w14:val="007BD3"/>
                </w14:gs>
                <w14:gs w14:pos="100000">
                  <w14:srgbClr w14:val="034373"/>
                </w14:gs>
              </w14:gsLst>
              <w14:lin w14:scaled="0"/>
            </w14:gradFill>
          </w14:textFill>
        </w:rPr>
      </w:pPr>
      <w:r>
        <w:rPr>
          <w:rFonts w:hint="eastAsia" w:ascii="微软雅黑" w:hAnsi="微软雅黑" w:eastAsia="微软雅黑" w:cs="微软雅黑"/>
          <w:b/>
          <w:bCs/>
          <w:color w:val="2E75B6" w:themeColor="accent1" w:themeShade="BF"/>
          <w:sz w:val="22"/>
          <w:szCs w:val="22"/>
          <w:shd w:val="clear" w:color="auto" w:fill="FFFFFF"/>
        </w:rPr>
        <w:t>【</w:t>
      </w:r>
      <w:r>
        <w:rPr>
          <w:rFonts w:hint="eastAsia" w:ascii="微软雅黑" w:hAnsi="微软雅黑" w:eastAsia="微软雅黑" w:cs="微软雅黑"/>
          <w:b/>
          <w:bCs/>
          <w:color w:val="2E75B6" w:themeColor="accent1" w:themeShade="BF"/>
          <w:sz w:val="22"/>
          <w:szCs w:val="22"/>
          <w:shd w:val="clear" w:color="auto" w:fill="FFFFFF"/>
          <w:lang w:eastAsia="zh-CN"/>
        </w:rPr>
        <w:t>CAEE 2024</w:t>
      </w:r>
      <w:r>
        <w:rPr>
          <w:rFonts w:hint="eastAsia" w:ascii="微软雅黑" w:hAnsi="微软雅黑" w:eastAsia="微软雅黑" w:cs="微软雅黑"/>
          <w:b/>
          <w:bCs/>
          <w:sz w:val="22"/>
          <w:szCs w:val="22"/>
          <w:shd w:val="clear" w:color="auto" w:fill="FFFFFF"/>
        </w:rPr>
        <w:t xml:space="preserve"> </w:t>
      </w:r>
      <w:r>
        <w:rPr>
          <w:rFonts w:hint="eastAsia" w:ascii="微软雅黑" w:hAnsi="微软雅黑" w:eastAsia="微软雅黑" w:cs="微软雅黑"/>
          <w:b/>
          <w:bCs/>
          <w:sz w:val="22"/>
          <w:szCs w:val="22"/>
          <w:lang w:eastAsia="zh-CN"/>
          <w14:textFill>
            <w14:gradFill>
              <w14:gsLst>
                <w14:gs w14:pos="0">
                  <w14:srgbClr w14:val="007BD3"/>
                </w14:gs>
                <w14:gs w14:pos="100000">
                  <w14:srgbClr w14:val="034373"/>
                </w14:gs>
              </w14:gsLst>
              <w14:lin w14:scaled="0"/>
            </w14:gradFill>
          </w14:textFill>
        </w:rPr>
        <w:t>展位收费标准</w:t>
      </w:r>
      <w:r>
        <w:rPr>
          <w:rFonts w:hint="eastAsia" w:ascii="微软雅黑" w:hAnsi="微软雅黑" w:eastAsia="微软雅黑" w:cs="微软雅黑"/>
          <w:b/>
          <w:bCs/>
          <w:color w:val="2E75B6" w:themeColor="accent1" w:themeShade="BF"/>
          <w:sz w:val="22"/>
          <w:szCs w:val="22"/>
          <w:shd w:val="clear" w:color="auto" w:fill="FFFFFF"/>
        </w:rPr>
        <w:t>】</w:t>
      </w:r>
    </w:p>
    <w:tbl>
      <w:tblPr>
        <w:tblStyle w:val="5"/>
        <w:tblW w:w="834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98"/>
        <w:gridCol w:w="1608"/>
        <w:gridCol w:w="1673"/>
        <w:gridCol w:w="1747"/>
        <w:gridCol w:w="15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8340" w:type="dxa"/>
            <w:gridSpan w:val="5"/>
            <w:tcBorders>
              <w:tl2br w:val="nil"/>
              <w:tr2bl w:val="nil"/>
            </w:tcBorders>
            <w:shd w:val="clear" w:color="auto" w:fill="009ED2"/>
            <w:noWrap w:val="0"/>
            <w:vAlign w:val="center"/>
          </w:tcPr>
          <w:p>
            <w:pPr>
              <w:keepNext w:val="0"/>
              <w:keepLines w:val="0"/>
              <w:pageBreakBefore w:val="0"/>
              <w:widowControl/>
              <w:tabs>
                <w:tab w:val="left" w:pos="1850"/>
              </w:tabs>
              <w:kinsoku/>
              <w:wordWrap/>
              <w:overflowPunct/>
              <w:topLinePunct w:val="0"/>
              <w:autoSpaceDE/>
              <w:autoSpaceDN/>
              <w:bidi w:val="0"/>
              <w:adjustRightInd w:val="0"/>
              <w:snapToGrid w:val="0"/>
              <w:spacing w:before="157" w:beforeLines="50" w:after="157" w:afterLines="50" w:line="288" w:lineRule="auto"/>
              <w:jc w:val="center"/>
              <w:textAlignment w:val="auto"/>
              <w:rPr>
                <w:rFonts w:hint="eastAsia" w:ascii="微软雅黑" w:hAnsi="微软雅黑" w:eastAsia="微软雅黑" w:cs="微软雅黑"/>
                <w:b/>
                <w:sz w:val="20"/>
                <w:szCs w:val="20"/>
              </w:rPr>
            </w:pPr>
            <w:r>
              <w:rPr>
                <w:rFonts w:hint="eastAsia" w:ascii="微软雅黑" w:hAnsi="微软雅黑" w:eastAsia="微软雅黑" w:cs="微软雅黑"/>
                <w:b/>
                <w:color w:val="FFFFFF"/>
                <w:sz w:val="21"/>
                <w:szCs w:val="20"/>
                <w:lang w:eastAsia="zh-CN"/>
              </w:rPr>
              <w:t>展</w:t>
            </w:r>
            <w:r>
              <w:rPr>
                <w:rFonts w:hint="eastAsia" w:ascii="微软雅黑" w:hAnsi="微软雅黑" w:eastAsia="微软雅黑" w:cs="微软雅黑"/>
                <w:b/>
                <w:color w:val="FFFFFF"/>
                <w:sz w:val="21"/>
                <w:szCs w:val="20"/>
                <w:lang w:val="en-US" w:eastAsia="zh-CN"/>
              </w:rPr>
              <w:t xml:space="preserve"> </w:t>
            </w:r>
            <w:r>
              <w:rPr>
                <w:rFonts w:hint="eastAsia" w:ascii="微软雅黑" w:hAnsi="微软雅黑" w:eastAsia="微软雅黑" w:cs="微软雅黑"/>
                <w:b/>
                <w:color w:val="FFFFFF"/>
                <w:sz w:val="21"/>
                <w:szCs w:val="20"/>
                <w:lang w:eastAsia="zh-CN"/>
              </w:rPr>
              <w:t>位</w:t>
            </w:r>
            <w:r>
              <w:rPr>
                <w:rFonts w:hint="eastAsia" w:ascii="微软雅黑" w:hAnsi="微软雅黑" w:eastAsia="微软雅黑" w:cs="微软雅黑"/>
                <w:b/>
                <w:color w:val="FFFFFF"/>
                <w:sz w:val="21"/>
                <w:szCs w:val="20"/>
              </w:rPr>
              <w:t xml:space="preserve"> 价 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9" w:hRule="exact"/>
          <w:jc w:val="center"/>
        </w:trPr>
        <w:tc>
          <w:tcPr>
            <w:tcW w:w="1798" w:type="dxa"/>
            <w:tcBorders>
              <w:tl2br w:val="nil"/>
              <w:tr2bl w:val="nil"/>
            </w:tcBorders>
            <w:shd w:val="clear" w:color="auto" w:fill="F1F1F1"/>
            <w:noWrap w:val="0"/>
            <w:vAlign w:val="center"/>
          </w:tcPr>
          <w:p>
            <w:pPr>
              <w:pStyle w:val="11"/>
              <w:keepNext w:val="0"/>
              <w:keepLines w:val="0"/>
              <w:pageBreakBefore w:val="0"/>
              <w:kinsoku/>
              <w:wordWrap/>
              <w:overflowPunct/>
              <w:topLinePunct w:val="0"/>
              <w:bidi w:val="0"/>
              <w:adjustRightInd w:val="0"/>
              <w:snapToGrid w:val="0"/>
              <w:spacing w:before="32" w:beforeLines="10" w:after="157" w:afterLines="50" w:line="288" w:lineRule="auto"/>
              <w:jc w:val="center"/>
              <w:rPr>
                <w:rFonts w:hint="eastAsia" w:ascii="微软雅黑" w:hAnsi="微软雅黑" w:eastAsia="微软雅黑" w:cs="微软雅黑"/>
                <w:b/>
                <w:bCs/>
                <w:sz w:val="16"/>
                <w:szCs w:val="18"/>
              </w:rPr>
            </w:pPr>
            <w:r>
              <w:rPr>
                <w:rFonts w:hint="eastAsia" w:ascii="微软雅黑" w:hAnsi="微软雅黑" w:eastAsia="微软雅黑" w:cs="微软雅黑"/>
                <w:b/>
                <w:bCs/>
                <w:sz w:val="16"/>
                <w:szCs w:val="18"/>
              </w:rPr>
              <w:t>展位收费</w:t>
            </w:r>
          </w:p>
        </w:tc>
        <w:tc>
          <w:tcPr>
            <w:tcW w:w="1608" w:type="dxa"/>
            <w:tcBorders>
              <w:tl2br w:val="nil"/>
              <w:tr2bl w:val="nil"/>
            </w:tcBorders>
            <w:shd w:val="clear" w:color="auto" w:fill="F1F1F1"/>
            <w:noWrap w:val="0"/>
            <w:vAlign w:val="center"/>
          </w:tcPr>
          <w:p>
            <w:pPr>
              <w:pStyle w:val="11"/>
              <w:keepNext w:val="0"/>
              <w:keepLines w:val="0"/>
              <w:pageBreakBefore w:val="0"/>
              <w:kinsoku/>
              <w:wordWrap/>
              <w:overflowPunct/>
              <w:topLinePunct w:val="0"/>
              <w:bidi w:val="0"/>
              <w:adjustRightInd w:val="0"/>
              <w:snapToGrid w:val="0"/>
              <w:spacing w:before="32" w:beforeLines="10" w:after="157" w:afterLines="50" w:line="288" w:lineRule="auto"/>
              <w:jc w:val="center"/>
              <w:rPr>
                <w:rFonts w:hint="eastAsia" w:ascii="微软雅黑" w:hAnsi="微软雅黑" w:eastAsia="微软雅黑" w:cs="微软雅黑"/>
                <w:b/>
                <w:bCs/>
                <w:sz w:val="16"/>
                <w:szCs w:val="18"/>
                <w:lang w:val="en-US" w:eastAsia="zh-CN"/>
              </w:rPr>
            </w:pPr>
            <w:r>
              <w:rPr>
                <w:rFonts w:hint="eastAsia" w:ascii="微软雅黑" w:hAnsi="微软雅黑" w:eastAsia="微软雅黑" w:cs="微软雅黑"/>
                <w:b/>
                <w:bCs/>
                <w:sz w:val="16"/>
                <w:szCs w:val="18"/>
              </w:rPr>
              <w:t>普通</w:t>
            </w:r>
            <w:r>
              <w:rPr>
                <w:rFonts w:hint="eastAsia" w:ascii="微软雅黑" w:hAnsi="微软雅黑" w:eastAsia="微软雅黑" w:cs="微软雅黑"/>
                <w:b/>
                <w:bCs/>
                <w:sz w:val="16"/>
                <w:szCs w:val="18"/>
                <w:lang w:val="en-US" w:eastAsia="zh-CN"/>
              </w:rPr>
              <w:t>区</w:t>
            </w:r>
          </w:p>
        </w:tc>
        <w:tc>
          <w:tcPr>
            <w:tcW w:w="1673" w:type="dxa"/>
            <w:tcBorders>
              <w:tl2br w:val="nil"/>
              <w:tr2bl w:val="nil"/>
            </w:tcBorders>
            <w:shd w:val="clear" w:color="auto" w:fill="F1F1F1"/>
            <w:noWrap w:val="0"/>
            <w:vAlign w:val="center"/>
          </w:tcPr>
          <w:p>
            <w:pPr>
              <w:pStyle w:val="11"/>
              <w:keepNext w:val="0"/>
              <w:keepLines w:val="0"/>
              <w:pageBreakBefore w:val="0"/>
              <w:kinsoku/>
              <w:wordWrap/>
              <w:overflowPunct/>
              <w:topLinePunct w:val="0"/>
              <w:bidi w:val="0"/>
              <w:adjustRightInd w:val="0"/>
              <w:snapToGrid w:val="0"/>
              <w:spacing w:before="32" w:beforeLines="10" w:after="157" w:afterLines="50" w:line="288" w:lineRule="auto"/>
              <w:jc w:val="center"/>
              <w:rPr>
                <w:rFonts w:hint="eastAsia" w:ascii="微软雅黑" w:hAnsi="微软雅黑" w:eastAsia="微软雅黑" w:cs="微软雅黑"/>
                <w:b/>
                <w:bCs/>
                <w:sz w:val="16"/>
                <w:szCs w:val="18"/>
              </w:rPr>
            </w:pPr>
            <w:r>
              <w:rPr>
                <w:rFonts w:hint="eastAsia" w:ascii="微软雅黑" w:hAnsi="微软雅黑" w:eastAsia="微软雅黑" w:cs="微软雅黑"/>
                <w:b/>
                <w:bCs/>
                <w:sz w:val="16"/>
                <w:szCs w:val="18"/>
              </w:rPr>
              <w:t>双开口</w:t>
            </w:r>
          </w:p>
        </w:tc>
        <w:tc>
          <w:tcPr>
            <w:tcW w:w="1747" w:type="dxa"/>
            <w:tcBorders>
              <w:tl2br w:val="nil"/>
              <w:tr2bl w:val="nil"/>
            </w:tcBorders>
            <w:shd w:val="clear" w:color="auto" w:fill="F1F1F1"/>
            <w:noWrap w:val="0"/>
            <w:vAlign w:val="center"/>
          </w:tcPr>
          <w:p>
            <w:pPr>
              <w:pStyle w:val="11"/>
              <w:keepNext w:val="0"/>
              <w:keepLines w:val="0"/>
              <w:pageBreakBefore w:val="0"/>
              <w:kinsoku/>
              <w:wordWrap/>
              <w:overflowPunct/>
              <w:topLinePunct w:val="0"/>
              <w:bidi w:val="0"/>
              <w:adjustRightInd w:val="0"/>
              <w:snapToGrid w:val="0"/>
              <w:spacing w:before="32" w:beforeLines="10" w:after="157" w:afterLines="50" w:line="288" w:lineRule="auto"/>
              <w:jc w:val="center"/>
              <w:rPr>
                <w:rFonts w:hint="eastAsia" w:ascii="微软雅黑" w:hAnsi="微软雅黑" w:eastAsia="微软雅黑" w:cs="微软雅黑"/>
                <w:b/>
                <w:bCs/>
                <w:sz w:val="16"/>
                <w:szCs w:val="18"/>
                <w:lang w:eastAsia="zh-CN"/>
              </w:rPr>
            </w:pPr>
            <w:r>
              <w:rPr>
                <w:rFonts w:hint="eastAsia" w:ascii="微软雅黑" w:hAnsi="微软雅黑" w:eastAsia="微软雅黑" w:cs="微软雅黑"/>
                <w:b/>
                <w:bCs/>
                <w:sz w:val="16"/>
                <w:szCs w:val="18"/>
              </w:rPr>
              <w:t>品牌</w:t>
            </w:r>
            <w:r>
              <w:rPr>
                <w:rFonts w:hint="eastAsia" w:ascii="微软雅黑" w:hAnsi="微软雅黑" w:eastAsia="微软雅黑" w:cs="微软雅黑"/>
                <w:b/>
                <w:bCs/>
                <w:sz w:val="16"/>
                <w:szCs w:val="18"/>
                <w:lang w:val="en-US" w:eastAsia="zh-CN"/>
              </w:rPr>
              <w:t>区</w:t>
            </w:r>
          </w:p>
        </w:tc>
        <w:tc>
          <w:tcPr>
            <w:tcW w:w="1514" w:type="dxa"/>
            <w:tcBorders>
              <w:tl2br w:val="nil"/>
              <w:tr2bl w:val="nil"/>
            </w:tcBorders>
            <w:shd w:val="clear" w:color="auto" w:fill="F1F1F1"/>
            <w:noWrap w:val="0"/>
            <w:vAlign w:val="center"/>
          </w:tcPr>
          <w:p>
            <w:pPr>
              <w:pStyle w:val="11"/>
              <w:keepNext w:val="0"/>
              <w:keepLines w:val="0"/>
              <w:pageBreakBefore w:val="0"/>
              <w:kinsoku/>
              <w:wordWrap/>
              <w:overflowPunct/>
              <w:topLinePunct w:val="0"/>
              <w:bidi w:val="0"/>
              <w:adjustRightInd w:val="0"/>
              <w:snapToGrid w:val="0"/>
              <w:spacing w:before="32" w:beforeLines="10" w:after="157" w:afterLines="50" w:line="288" w:lineRule="auto"/>
              <w:jc w:val="center"/>
              <w:rPr>
                <w:rFonts w:hint="eastAsia" w:ascii="微软雅黑" w:hAnsi="微软雅黑" w:eastAsia="微软雅黑" w:cs="微软雅黑"/>
                <w:b/>
                <w:bCs/>
                <w:sz w:val="16"/>
                <w:szCs w:val="18"/>
              </w:rPr>
            </w:pPr>
            <w:r>
              <w:rPr>
                <w:rFonts w:hint="eastAsia" w:ascii="微软雅黑" w:hAnsi="微软雅黑" w:eastAsia="微软雅黑" w:cs="微软雅黑"/>
                <w:b/>
                <w:bCs/>
                <w:sz w:val="16"/>
                <w:szCs w:val="18"/>
              </w:rPr>
              <w:t>双开口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6" w:hRule="exact"/>
          <w:jc w:val="center"/>
        </w:trPr>
        <w:tc>
          <w:tcPr>
            <w:tcW w:w="1798" w:type="dxa"/>
            <w:tcBorders>
              <w:tl2br w:val="nil"/>
              <w:tr2bl w:val="nil"/>
            </w:tcBorders>
            <w:noWrap w:val="0"/>
            <w:vAlign w:val="center"/>
          </w:tcPr>
          <w:p>
            <w:pPr>
              <w:keepNext w:val="0"/>
              <w:keepLines w:val="0"/>
              <w:pageBreakBefore w:val="0"/>
              <w:widowControl/>
              <w:tabs>
                <w:tab w:val="left" w:pos="1850"/>
              </w:tabs>
              <w:kinsoku/>
              <w:wordWrap/>
              <w:overflowPunct/>
              <w:topLinePunct w:val="0"/>
              <w:bidi w:val="0"/>
              <w:adjustRightInd w:val="0"/>
              <w:snapToGrid w:val="0"/>
              <w:spacing w:before="32" w:beforeLines="10" w:after="157" w:afterLines="50" w:line="288" w:lineRule="auto"/>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标准展位（9</w:t>
            </w:r>
            <w:r>
              <w:rPr>
                <w:rFonts w:hint="eastAsia" w:ascii="微软雅黑" w:hAnsi="微软雅黑" w:eastAsia="微软雅黑" w:cs="微软雅黑"/>
                <w:bCs/>
                <w:sz w:val="20"/>
                <w:szCs w:val="20"/>
              </w:rPr>
              <w:t>M</w:t>
            </w:r>
            <w:r>
              <w:rPr>
                <w:rFonts w:hint="eastAsia" w:ascii="微软雅黑" w:hAnsi="微软雅黑" w:eastAsia="微软雅黑" w:cs="微软雅黑"/>
                <w:bCs/>
                <w:sz w:val="20"/>
                <w:szCs w:val="20"/>
                <w:vertAlign w:val="superscript"/>
              </w:rPr>
              <w:t>2</w:t>
            </w:r>
            <w:r>
              <w:rPr>
                <w:rFonts w:hint="eastAsia" w:ascii="微软雅黑" w:hAnsi="微软雅黑" w:eastAsia="微软雅黑" w:cs="微软雅黑"/>
                <w:sz w:val="20"/>
                <w:szCs w:val="20"/>
              </w:rPr>
              <w:t>）</w:t>
            </w:r>
          </w:p>
        </w:tc>
        <w:tc>
          <w:tcPr>
            <w:tcW w:w="1608" w:type="dxa"/>
            <w:tcBorders>
              <w:tl2br w:val="nil"/>
              <w:tr2bl w:val="nil"/>
            </w:tcBorders>
            <w:noWrap w:val="0"/>
            <w:vAlign w:val="center"/>
          </w:tcPr>
          <w:p>
            <w:pPr>
              <w:keepNext w:val="0"/>
              <w:keepLines w:val="0"/>
              <w:pageBreakBefore w:val="0"/>
              <w:widowControl/>
              <w:tabs>
                <w:tab w:val="left" w:pos="1850"/>
              </w:tabs>
              <w:kinsoku/>
              <w:wordWrap/>
              <w:overflowPunct/>
              <w:topLinePunct w:val="0"/>
              <w:bidi w:val="0"/>
              <w:adjustRightInd w:val="0"/>
              <w:snapToGrid w:val="0"/>
              <w:spacing w:before="32" w:beforeLines="10" w:after="157" w:afterLines="50" w:line="288" w:lineRule="auto"/>
              <w:jc w:val="center"/>
              <w:rPr>
                <w:rFonts w:hint="eastAsia" w:ascii="微软雅黑" w:hAnsi="微软雅黑" w:eastAsia="微软雅黑" w:cs="微软雅黑"/>
                <w:sz w:val="20"/>
                <w:szCs w:val="20"/>
              </w:rPr>
            </w:pPr>
            <w:r>
              <w:rPr>
                <w:rFonts w:hint="eastAsia" w:ascii="微软雅黑" w:hAnsi="微软雅黑" w:eastAsia="微软雅黑" w:cs="微软雅黑"/>
                <w:iCs/>
                <w:sz w:val="20"/>
                <w:szCs w:val="20"/>
              </w:rPr>
              <w:t>RMB</w:t>
            </w:r>
            <w:r>
              <w:rPr>
                <w:rFonts w:hint="eastAsia" w:ascii="微软雅黑" w:hAnsi="微软雅黑" w:eastAsia="微软雅黑" w:cs="微软雅黑"/>
                <w:iCs/>
                <w:sz w:val="20"/>
                <w:szCs w:val="20"/>
                <w:lang w:val="en-US" w:eastAsia="zh-CN"/>
              </w:rPr>
              <w:t xml:space="preserve"> </w:t>
            </w:r>
            <w:r>
              <w:rPr>
                <w:rFonts w:hint="eastAsia" w:ascii="微软雅黑" w:hAnsi="微软雅黑" w:eastAsia="微软雅黑" w:cs="微软雅黑"/>
                <w:sz w:val="20"/>
                <w:szCs w:val="20"/>
                <w:lang w:val="en-US" w:eastAsia="zh-CN"/>
              </w:rPr>
              <w:t>9</w:t>
            </w:r>
            <w:r>
              <w:rPr>
                <w:rFonts w:hint="eastAsia" w:ascii="微软雅黑" w:hAnsi="微软雅黑" w:eastAsia="微软雅黑" w:cs="微软雅黑"/>
                <w:sz w:val="20"/>
                <w:szCs w:val="20"/>
              </w:rPr>
              <w:t>800</w:t>
            </w:r>
          </w:p>
        </w:tc>
        <w:tc>
          <w:tcPr>
            <w:tcW w:w="1673" w:type="dxa"/>
            <w:tcBorders>
              <w:tl2br w:val="nil"/>
              <w:tr2bl w:val="nil"/>
            </w:tcBorders>
            <w:noWrap w:val="0"/>
            <w:vAlign w:val="center"/>
          </w:tcPr>
          <w:p>
            <w:pPr>
              <w:keepNext w:val="0"/>
              <w:keepLines w:val="0"/>
              <w:pageBreakBefore w:val="0"/>
              <w:widowControl/>
              <w:tabs>
                <w:tab w:val="left" w:pos="1850"/>
              </w:tabs>
              <w:kinsoku/>
              <w:wordWrap/>
              <w:overflowPunct/>
              <w:topLinePunct w:val="0"/>
              <w:bidi w:val="0"/>
              <w:adjustRightInd w:val="0"/>
              <w:snapToGrid w:val="0"/>
              <w:spacing w:before="32" w:beforeLines="10" w:after="157" w:afterLines="50" w:line="288" w:lineRule="auto"/>
              <w:jc w:val="center"/>
              <w:rPr>
                <w:rFonts w:hint="eastAsia" w:ascii="微软雅黑" w:hAnsi="微软雅黑" w:eastAsia="微软雅黑" w:cs="微软雅黑"/>
                <w:iCs/>
                <w:sz w:val="20"/>
                <w:szCs w:val="20"/>
              </w:rPr>
            </w:pPr>
            <w:r>
              <w:rPr>
                <w:rFonts w:hint="eastAsia" w:ascii="微软雅黑" w:hAnsi="微软雅黑" w:eastAsia="微软雅黑" w:cs="微软雅黑"/>
                <w:iCs/>
                <w:sz w:val="20"/>
                <w:szCs w:val="20"/>
              </w:rPr>
              <w:t>RMB</w:t>
            </w:r>
            <w:r>
              <w:rPr>
                <w:rFonts w:hint="eastAsia" w:ascii="微软雅黑" w:hAnsi="微软雅黑" w:eastAsia="微软雅黑" w:cs="微软雅黑"/>
                <w:iCs/>
                <w:sz w:val="20"/>
                <w:szCs w:val="20"/>
                <w:lang w:val="en-US" w:eastAsia="zh-CN"/>
              </w:rPr>
              <w:t>1080</w:t>
            </w:r>
            <w:r>
              <w:rPr>
                <w:rFonts w:hint="eastAsia" w:ascii="微软雅黑" w:hAnsi="微软雅黑" w:eastAsia="微软雅黑" w:cs="微软雅黑"/>
                <w:iCs/>
                <w:sz w:val="20"/>
                <w:szCs w:val="20"/>
              </w:rPr>
              <w:t>0</w:t>
            </w:r>
          </w:p>
        </w:tc>
        <w:tc>
          <w:tcPr>
            <w:tcW w:w="1747" w:type="dxa"/>
            <w:tcBorders>
              <w:tl2br w:val="nil"/>
              <w:tr2bl w:val="nil"/>
            </w:tcBorders>
            <w:noWrap w:val="0"/>
            <w:vAlign w:val="center"/>
          </w:tcPr>
          <w:p>
            <w:pPr>
              <w:keepNext w:val="0"/>
              <w:keepLines w:val="0"/>
              <w:pageBreakBefore w:val="0"/>
              <w:widowControl/>
              <w:tabs>
                <w:tab w:val="left" w:pos="1850"/>
              </w:tabs>
              <w:kinsoku/>
              <w:wordWrap/>
              <w:overflowPunct/>
              <w:topLinePunct w:val="0"/>
              <w:bidi w:val="0"/>
              <w:adjustRightInd w:val="0"/>
              <w:snapToGrid w:val="0"/>
              <w:spacing w:before="32" w:beforeLines="10" w:after="157" w:afterLines="50" w:line="288" w:lineRule="auto"/>
              <w:jc w:val="center"/>
              <w:rPr>
                <w:rFonts w:hint="eastAsia" w:ascii="微软雅黑" w:hAnsi="微软雅黑" w:eastAsia="微软雅黑" w:cs="微软雅黑"/>
                <w:iCs/>
                <w:sz w:val="20"/>
                <w:szCs w:val="20"/>
              </w:rPr>
            </w:pPr>
            <w:r>
              <w:rPr>
                <w:rFonts w:hint="eastAsia" w:ascii="微软雅黑" w:hAnsi="微软雅黑" w:eastAsia="微软雅黑" w:cs="微软雅黑"/>
                <w:iCs/>
                <w:sz w:val="20"/>
                <w:szCs w:val="20"/>
              </w:rPr>
              <w:t>RMB</w:t>
            </w:r>
            <w:r>
              <w:rPr>
                <w:rFonts w:hint="eastAsia" w:ascii="微软雅黑" w:hAnsi="微软雅黑" w:eastAsia="微软雅黑" w:cs="微软雅黑"/>
                <w:iCs/>
                <w:sz w:val="20"/>
                <w:szCs w:val="20"/>
                <w:lang w:val="en-US" w:eastAsia="zh-CN"/>
              </w:rPr>
              <w:t xml:space="preserve"> </w:t>
            </w:r>
            <w:r>
              <w:rPr>
                <w:rFonts w:hint="eastAsia" w:ascii="微软雅黑" w:hAnsi="微软雅黑" w:eastAsia="微软雅黑" w:cs="微软雅黑"/>
                <w:sz w:val="20"/>
                <w:szCs w:val="20"/>
                <w:lang w:val="en-US" w:eastAsia="zh-CN"/>
              </w:rPr>
              <w:t>11</w:t>
            </w:r>
            <w:r>
              <w:rPr>
                <w:rFonts w:hint="eastAsia" w:ascii="微软雅黑" w:hAnsi="微软雅黑" w:eastAsia="微软雅黑" w:cs="微软雅黑"/>
                <w:sz w:val="20"/>
                <w:szCs w:val="20"/>
              </w:rPr>
              <w:t>800</w:t>
            </w:r>
          </w:p>
        </w:tc>
        <w:tc>
          <w:tcPr>
            <w:tcW w:w="1514" w:type="dxa"/>
            <w:tcBorders>
              <w:tl2br w:val="nil"/>
              <w:tr2bl w:val="nil"/>
            </w:tcBorders>
            <w:noWrap w:val="0"/>
            <w:vAlign w:val="center"/>
          </w:tcPr>
          <w:p>
            <w:pPr>
              <w:keepNext w:val="0"/>
              <w:keepLines w:val="0"/>
              <w:pageBreakBefore w:val="0"/>
              <w:widowControl/>
              <w:tabs>
                <w:tab w:val="left" w:pos="1850"/>
              </w:tabs>
              <w:kinsoku/>
              <w:wordWrap/>
              <w:overflowPunct/>
              <w:topLinePunct w:val="0"/>
              <w:bidi w:val="0"/>
              <w:adjustRightInd w:val="0"/>
              <w:snapToGrid w:val="0"/>
              <w:spacing w:before="32" w:beforeLines="10" w:after="157" w:afterLines="50" w:line="288" w:lineRule="auto"/>
              <w:jc w:val="center"/>
              <w:rPr>
                <w:rFonts w:hint="eastAsia" w:ascii="微软雅黑" w:hAnsi="微软雅黑" w:eastAsia="微软雅黑" w:cs="微软雅黑"/>
                <w:iCs/>
                <w:sz w:val="20"/>
                <w:szCs w:val="20"/>
              </w:rPr>
            </w:pPr>
            <w:r>
              <w:rPr>
                <w:rFonts w:hint="eastAsia" w:ascii="微软雅黑" w:hAnsi="微软雅黑" w:eastAsia="微软雅黑" w:cs="微软雅黑"/>
                <w:iCs/>
                <w:sz w:val="20"/>
                <w:szCs w:val="20"/>
              </w:rPr>
              <w:t>RMB</w:t>
            </w:r>
            <w:r>
              <w:rPr>
                <w:rFonts w:hint="eastAsia" w:ascii="微软雅黑" w:hAnsi="微软雅黑" w:eastAsia="微软雅黑" w:cs="微软雅黑"/>
                <w:iCs/>
                <w:sz w:val="20"/>
                <w:szCs w:val="20"/>
                <w:lang w:val="en-US" w:eastAsia="zh-CN"/>
              </w:rPr>
              <w:t xml:space="preserve"> </w:t>
            </w:r>
            <w:r>
              <w:rPr>
                <w:rFonts w:hint="eastAsia" w:ascii="微软雅黑" w:hAnsi="微软雅黑" w:eastAsia="微软雅黑" w:cs="微软雅黑"/>
                <w:iCs/>
                <w:sz w:val="20"/>
                <w:szCs w:val="20"/>
              </w:rPr>
              <w:t>1</w:t>
            </w:r>
            <w:r>
              <w:rPr>
                <w:rFonts w:hint="eastAsia" w:ascii="微软雅黑" w:hAnsi="微软雅黑" w:eastAsia="微软雅黑" w:cs="微软雅黑"/>
                <w:iCs/>
                <w:sz w:val="20"/>
                <w:szCs w:val="20"/>
                <w:lang w:val="en-US" w:eastAsia="zh-CN"/>
              </w:rPr>
              <w:t>280</w:t>
            </w:r>
            <w:r>
              <w:rPr>
                <w:rFonts w:hint="eastAsia" w:ascii="微软雅黑" w:hAnsi="微软雅黑" w:eastAsia="微软雅黑" w:cs="微软雅黑"/>
                <w:iCs/>
                <w:sz w:val="20"/>
                <w:szCs w:val="20"/>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8" w:hRule="exact"/>
          <w:jc w:val="center"/>
        </w:trPr>
        <w:tc>
          <w:tcPr>
            <w:tcW w:w="1798" w:type="dxa"/>
            <w:tcBorders>
              <w:tl2br w:val="nil"/>
              <w:tr2bl w:val="nil"/>
            </w:tcBorders>
            <w:noWrap w:val="0"/>
            <w:vAlign w:val="center"/>
          </w:tcPr>
          <w:p>
            <w:pPr>
              <w:keepNext w:val="0"/>
              <w:keepLines w:val="0"/>
              <w:pageBreakBefore w:val="0"/>
              <w:widowControl/>
              <w:tabs>
                <w:tab w:val="left" w:pos="1850"/>
              </w:tabs>
              <w:kinsoku/>
              <w:wordWrap/>
              <w:overflowPunct/>
              <w:topLinePunct w:val="0"/>
              <w:bidi w:val="0"/>
              <w:adjustRightInd w:val="0"/>
              <w:snapToGrid w:val="0"/>
              <w:spacing w:before="32" w:beforeLines="10" w:after="157" w:afterLines="50" w:line="288" w:lineRule="auto"/>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空地展位（</w:t>
            </w:r>
            <w:r>
              <w:rPr>
                <w:rFonts w:hint="eastAsia" w:ascii="微软雅黑" w:hAnsi="微软雅黑" w:eastAsia="微软雅黑" w:cs="微软雅黑"/>
                <w:bCs/>
                <w:sz w:val="20"/>
                <w:szCs w:val="20"/>
              </w:rPr>
              <w:t>M</w:t>
            </w:r>
            <w:r>
              <w:rPr>
                <w:rFonts w:hint="eastAsia" w:ascii="微软雅黑" w:hAnsi="微软雅黑" w:eastAsia="微软雅黑" w:cs="微软雅黑"/>
                <w:bCs/>
                <w:sz w:val="20"/>
                <w:szCs w:val="20"/>
                <w:vertAlign w:val="superscript"/>
              </w:rPr>
              <w:t>2</w:t>
            </w:r>
            <w:r>
              <w:rPr>
                <w:rFonts w:hint="eastAsia" w:ascii="微软雅黑" w:hAnsi="微软雅黑" w:eastAsia="微软雅黑" w:cs="微软雅黑"/>
                <w:sz w:val="20"/>
                <w:szCs w:val="20"/>
              </w:rPr>
              <w:t>）</w:t>
            </w:r>
          </w:p>
        </w:tc>
        <w:tc>
          <w:tcPr>
            <w:tcW w:w="1608" w:type="dxa"/>
            <w:tcBorders>
              <w:tl2br w:val="nil"/>
              <w:tr2bl w:val="nil"/>
            </w:tcBorders>
            <w:noWrap w:val="0"/>
            <w:vAlign w:val="center"/>
          </w:tcPr>
          <w:p>
            <w:pPr>
              <w:keepNext w:val="0"/>
              <w:keepLines w:val="0"/>
              <w:pageBreakBefore w:val="0"/>
              <w:widowControl/>
              <w:tabs>
                <w:tab w:val="left" w:pos="1850"/>
              </w:tabs>
              <w:kinsoku/>
              <w:wordWrap/>
              <w:overflowPunct/>
              <w:topLinePunct w:val="0"/>
              <w:bidi w:val="0"/>
              <w:adjustRightInd w:val="0"/>
              <w:snapToGrid w:val="0"/>
              <w:spacing w:before="32" w:beforeLines="10" w:after="157" w:afterLines="50" w:line="288" w:lineRule="auto"/>
              <w:jc w:val="center"/>
              <w:rPr>
                <w:rFonts w:hint="eastAsia" w:ascii="微软雅黑" w:hAnsi="微软雅黑" w:eastAsia="微软雅黑" w:cs="微软雅黑"/>
                <w:sz w:val="20"/>
                <w:szCs w:val="20"/>
              </w:rPr>
            </w:pPr>
            <w:r>
              <w:rPr>
                <w:rFonts w:hint="eastAsia" w:ascii="微软雅黑" w:hAnsi="微软雅黑" w:eastAsia="微软雅黑" w:cs="微软雅黑"/>
                <w:iCs/>
                <w:sz w:val="20"/>
                <w:szCs w:val="20"/>
              </w:rPr>
              <w:t>RMB</w:t>
            </w:r>
            <w:r>
              <w:rPr>
                <w:rFonts w:hint="eastAsia" w:ascii="微软雅黑" w:hAnsi="微软雅黑" w:eastAsia="微软雅黑" w:cs="微软雅黑"/>
                <w:iCs/>
                <w:sz w:val="20"/>
                <w:szCs w:val="20"/>
                <w:lang w:val="en-US" w:eastAsia="zh-CN"/>
              </w:rPr>
              <w:t xml:space="preserve"> 9</w:t>
            </w:r>
            <w:r>
              <w:rPr>
                <w:rFonts w:hint="eastAsia" w:ascii="微软雅黑" w:hAnsi="微软雅黑" w:eastAsia="微软雅黑" w:cs="微软雅黑"/>
                <w:iCs/>
                <w:sz w:val="20"/>
                <w:szCs w:val="20"/>
              </w:rPr>
              <w:t>80</w:t>
            </w:r>
          </w:p>
        </w:tc>
        <w:tc>
          <w:tcPr>
            <w:tcW w:w="1673" w:type="dxa"/>
            <w:tcBorders>
              <w:tl2br w:val="nil"/>
              <w:tr2bl w:val="nil"/>
            </w:tcBorders>
            <w:noWrap w:val="0"/>
            <w:vAlign w:val="center"/>
          </w:tcPr>
          <w:p>
            <w:pPr>
              <w:keepNext w:val="0"/>
              <w:keepLines w:val="0"/>
              <w:pageBreakBefore w:val="0"/>
              <w:widowControl/>
              <w:tabs>
                <w:tab w:val="left" w:pos="1850"/>
              </w:tabs>
              <w:kinsoku/>
              <w:wordWrap/>
              <w:overflowPunct/>
              <w:topLinePunct w:val="0"/>
              <w:bidi w:val="0"/>
              <w:adjustRightInd w:val="0"/>
              <w:snapToGrid w:val="0"/>
              <w:spacing w:before="32" w:beforeLines="10" w:after="157" w:afterLines="50" w:line="288" w:lineRule="auto"/>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w:t>
            </w:r>
          </w:p>
        </w:tc>
        <w:tc>
          <w:tcPr>
            <w:tcW w:w="1747" w:type="dxa"/>
            <w:tcBorders>
              <w:tl2br w:val="nil"/>
              <w:tr2bl w:val="nil"/>
            </w:tcBorders>
            <w:noWrap w:val="0"/>
            <w:vAlign w:val="center"/>
          </w:tcPr>
          <w:p>
            <w:pPr>
              <w:keepNext w:val="0"/>
              <w:keepLines w:val="0"/>
              <w:pageBreakBefore w:val="0"/>
              <w:widowControl/>
              <w:tabs>
                <w:tab w:val="left" w:pos="1850"/>
              </w:tabs>
              <w:kinsoku/>
              <w:wordWrap/>
              <w:overflowPunct/>
              <w:topLinePunct w:val="0"/>
              <w:bidi w:val="0"/>
              <w:adjustRightInd w:val="0"/>
              <w:snapToGrid w:val="0"/>
              <w:spacing w:before="32" w:beforeLines="10" w:after="157" w:afterLines="50" w:line="288" w:lineRule="auto"/>
              <w:jc w:val="center"/>
              <w:rPr>
                <w:rFonts w:hint="eastAsia" w:ascii="微软雅黑" w:hAnsi="微软雅黑" w:eastAsia="微软雅黑" w:cs="微软雅黑"/>
                <w:sz w:val="20"/>
                <w:szCs w:val="20"/>
              </w:rPr>
            </w:pPr>
            <w:r>
              <w:rPr>
                <w:rFonts w:hint="eastAsia" w:ascii="微软雅黑" w:hAnsi="微软雅黑" w:eastAsia="微软雅黑" w:cs="微软雅黑"/>
                <w:iCs/>
                <w:sz w:val="20"/>
                <w:szCs w:val="20"/>
              </w:rPr>
              <w:t>RMB</w:t>
            </w:r>
            <w:r>
              <w:rPr>
                <w:rFonts w:hint="eastAsia" w:ascii="微软雅黑" w:hAnsi="微软雅黑" w:eastAsia="微软雅黑" w:cs="微软雅黑"/>
                <w:iCs/>
                <w:sz w:val="20"/>
                <w:szCs w:val="20"/>
                <w:lang w:val="en-US" w:eastAsia="zh-CN"/>
              </w:rPr>
              <w:t xml:space="preserve"> 10</w:t>
            </w:r>
            <w:r>
              <w:rPr>
                <w:rFonts w:hint="eastAsia" w:ascii="微软雅黑" w:hAnsi="微软雅黑" w:eastAsia="微软雅黑" w:cs="微软雅黑"/>
                <w:iCs/>
                <w:sz w:val="20"/>
                <w:szCs w:val="20"/>
              </w:rPr>
              <w:t>80</w:t>
            </w:r>
          </w:p>
        </w:tc>
        <w:tc>
          <w:tcPr>
            <w:tcW w:w="1514" w:type="dxa"/>
            <w:tcBorders>
              <w:tl2br w:val="nil"/>
              <w:tr2bl w:val="nil"/>
            </w:tcBorders>
            <w:noWrap w:val="0"/>
            <w:vAlign w:val="center"/>
          </w:tcPr>
          <w:p>
            <w:pPr>
              <w:keepNext w:val="0"/>
              <w:keepLines w:val="0"/>
              <w:pageBreakBefore w:val="0"/>
              <w:widowControl/>
              <w:tabs>
                <w:tab w:val="left" w:pos="1850"/>
              </w:tabs>
              <w:kinsoku/>
              <w:wordWrap/>
              <w:overflowPunct/>
              <w:topLinePunct w:val="0"/>
              <w:bidi w:val="0"/>
              <w:adjustRightInd w:val="0"/>
              <w:snapToGrid w:val="0"/>
              <w:spacing w:before="32" w:beforeLines="10" w:after="157" w:afterLines="50" w:line="288" w:lineRule="auto"/>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w:t>
            </w:r>
          </w:p>
        </w:tc>
      </w:tr>
    </w:tbl>
    <w:p>
      <w:pPr>
        <w:keepNext w:val="0"/>
        <w:keepLines w:val="0"/>
        <w:pageBreakBefore w:val="0"/>
        <w:widowControl w:val="0"/>
        <w:tabs>
          <w:tab w:val="left" w:pos="0"/>
        </w:tabs>
        <w:kinsoku/>
        <w:wordWrap/>
        <w:overflowPunct/>
        <w:topLinePunct w:val="0"/>
        <w:autoSpaceDE/>
        <w:autoSpaceDN/>
        <w:bidi w:val="0"/>
        <w:adjustRightInd w:val="0"/>
        <w:snapToGrid w:val="0"/>
        <w:spacing w:before="157" w:beforeLines="50" w:after="157" w:afterLines="50" w:line="288" w:lineRule="auto"/>
        <w:ind w:firstLine="400" w:firstLineChars="200"/>
        <w:textAlignment w:val="auto"/>
        <w:rPr>
          <w:rFonts w:hint="eastAsia" w:ascii="微软雅黑" w:hAnsi="微软雅黑" w:eastAsia="微软雅黑" w:cs="微软雅黑"/>
          <w:b/>
          <w:bCs/>
          <w:sz w:val="20"/>
          <w:szCs w:val="20"/>
          <w:lang w:eastAsia="zh-CN"/>
        </w:rPr>
      </w:pPr>
      <w:r>
        <w:rPr>
          <w:rFonts w:hint="eastAsia" w:ascii="微软雅黑" w:hAnsi="微软雅黑" w:eastAsia="微软雅黑" w:cs="微软雅黑"/>
          <w:b/>
          <w:bCs/>
          <w:sz w:val="20"/>
          <w:szCs w:val="20"/>
          <w:lang w:eastAsia="zh-CN"/>
        </w:rPr>
        <w:t>标准展位配备：</w:t>
      </w:r>
    </w:p>
    <w:p>
      <w:pPr>
        <w:keepNext w:val="0"/>
        <w:keepLines w:val="0"/>
        <w:pageBreakBefore w:val="0"/>
        <w:widowControl w:val="0"/>
        <w:tabs>
          <w:tab w:val="left" w:pos="0"/>
        </w:tabs>
        <w:kinsoku/>
        <w:wordWrap/>
        <w:overflowPunct/>
        <w:topLinePunct w:val="0"/>
        <w:autoSpaceDE/>
        <w:autoSpaceDN/>
        <w:bidi w:val="0"/>
        <w:adjustRightInd w:val="0"/>
        <w:snapToGrid w:val="0"/>
        <w:spacing w:before="157" w:beforeLines="50" w:after="157" w:afterLines="50" w:line="288" w:lineRule="auto"/>
        <w:ind w:firstLine="400" w:firstLineChars="200"/>
        <w:textAlignment w:val="auto"/>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eastAsia="zh-CN"/>
        </w:rPr>
        <w:t>普通标摊：三面围板、一桌两椅、两盏射灯、企业楣板、一个220V5A电源插座；</w:t>
      </w:r>
    </w:p>
    <w:p>
      <w:pPr>
        <w:keepNext w:val="0"/>
        <w:keepLines w:val="0"/>
        <w:pageBreakBefore w:val="0"/>
        <w:widowControl w:val="0"/>
        <w:tabs>
          <w:tab w:val="left" w:pos="0"/>
        </w:tabs>
        <w:kinsoku/>
        <w:wordWrap/>
        <w:overflowPunct/>
        <w:topLinePunct w:val="0"/>
        <w:autoSpaceDE/>
        <w:autoSpaceDN/>
        <w:bidi w:val="0"/>
        <w:adjustRightInd w:val="0"/>
        <w:snapToGrid w:val="0"/>
        <w:spacing w:before="157" w:beforeLines="50" w:after="157" w:afterLines="50" w:line="288" w:lineRule="auto"/>
        <w:ind w:firstLine="400" w:firstLineChars="200"/>
        <w:textAlignment w:val="auto"/>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eastAsia="zh-CN"/>
        </w:rPr>
        <w:t>品牌标摊：三面围板、一桌两椅、两盏射灯、企业楣板、一个220V5A电源插座、3m*1m广告图片。</w:t>
      </w:r>
    </w:p>
    <w:p>
      <w:pPr>
        <w:keepNext w:val="0"/>
        <w:keepLines w:val="0"/>
        <w:pageBreakBefore w:val="0"/>
        <w:widowControl w:val="0"/>
        <w:tabs>
          <w:tab w:val="left" w:pos="0"/>
        </w:tabs>
        <w:kinsoku/>
        <w:wordWrap/>
        <w:overflowPunct/>
        <w:topLinePunct w:val="0"/>
        <w:autoSpaceDE/>
        <w:autoSpaceDN/>
        <w:bidi w:val="0"/>
        <w:adjustRightInd w:val="0"/>
        <w:snapToGrid w:val="0"/>
        <w:spacing w:before="157" w:beforeLines="50" w:after="157" w:afterLines="50" w:line="288" w:lineRule="auto"/>
        <w:ind w:firstLine="400" w:firstLineChars="200"/>
        <w:textAlignment w:val="auto"/>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bCs/>
          <w:sz w:val="20"/>
          <w:szCs w:val="20"/>
          <w:lang w:eastAsia="zh-CN"/>
        </w:rPr>
        <w:t>净 空 地：</w:t>
      </w:r>
      <w:r>
        <w:rPr>
          <w:rFonts w:hint="eastAsia" w:ascii="微软雅黑" w:hAnsi="微软雅黑" w:eastAsia="微软雅黑" w:cs="微软雅黑"/>
          <w:b w:val="0"/>
          <w:bCs w:val="0"/>
          <w:sz w:val="20"/>
          <w:szCs w:val="20"/>
          <w:lang w:eastAsia="zh-CN"/>
        </w:rPr>
        <w:t>36平方米起租，不提供任何展具及设施，另向展馆支付搭建管理费。</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before="157" w:beforeLines="50" w:after="157" w:afterLines="50" w:line="288" w:lineRule="auto"/>
        <w:ind w:leftChars="0"/>
        <w:textAlignment w:val="auto"/>
        <w:rPr>
          <w:rFonts w:hint="eastAsia" w:ascii="微软雅黑" w:hAnsi="微软雅黑" w:eastAsia="微软雅黑" w:cs="微软雅黑"/>
          <w:b/>
          <w:bCs/>
          <w:sz w:val="22"/>
          <w:szCs w:val="22"/>
          <w:lang w:eastAsia="zh-CN"/>
          <w14:textFill>
            <w14:gradFill>
              <w14:gsLst>
                <w14:gs w14:pos="0">
                  <w14:srgbClr w14:val="007BD3"/>
                </w14:gs>
                <w14:gs w14:pos="100000">
                  <w14:srgbClr w14:val="034373"/>
                </w14:gs>
              </w14:gsLst>
              <w14:lin w14:scaled="0"/>
            </w14:gradFill>
          </w14:textFill>
        </w:rPr>
      </w:pPr>
      <w:r>
        <w:rPr>
          <w:rFonts w:hint="eastAsia" w:ascii="微软雅黑" w:hAnsi="微软雅黑" w:eastAsia="微软雅黑" w:cs="微软雅黑"/>
          <w:b/>
          <w:bCs/>
          <w:color w:val="2E75B6" w:themeColor="accent1" w:themeShade="BF"/>
          <w:sz w:val="22"/>
          <w:szCs w:val="22"/>
          <w:shd w:val="clear" w:color="auto" w:fill="FFFFFF"/>
        </w:rPr>
        <w:t>【</w:t>
      </w:r>
      <w:r>
        <w:rPr>
          <w:rFonts w:hint="eastAsia" w:ascii="微软雅黑" w:hAnsi="微软雅黑" w:eastAsia="微软雅黑" w:cs="微软雅黑"/>
          <w:b/>
          <w:bCs/>
          <w:color w:val="2E75B6" w:themeColor="accent1" w:themeShade="BF"/>
          <w:sz w:val="22"/>
          <w:szCs w:val="22"/>
          <w:shd w:val="clear" w:color="auto" w:fill="FFFFFF"/>
          <w:lang w:eastAsia="zh-CN"/>
        </w:rPr>
        <w:t>CAEE 2024</w:t>
      </w:r>
      <w:r>
        <w:rPr>
          <w:rFonts w:hint="eastAsia" w:ascii="微软雅黑" w:hAnsi="微软雅黑" w:eastAsia="微软雅黑" w:cs="微软雅黑"/>
          <w:b/>
          <w:bCs/>
          <w:sz w:val="22"/>
          <w:szCs w:val="22"/>
          <w:shd w:val="clear" w:color="auto" w:fill="FFFFFF"/>
        </w:rPr>
        <w:t xml:space="preserve"> </w:t>
      </w:r>
      <w:r>
        <w:rPr>
          <w:rFonts w:hint="eastAsia" w:ascii="微软雅黑" w:hAnsi="微软雅黑" w:eastAsia="微软雅黑" w:cs="微软雅黑"/>
          <w:b/>
          <w:bCs/>
          <w:sz w:val="22"/>
          <w:szCs w:val="22"/>
          <w:lang w:eastAsia="zh-CN"/>
          <w14:textFill>
            <w14:gradFill>
              <w14:gsLst>
                <w14:gs w14:pos="0">
                  <w14:srgbClr w14:val="007BD3"/>
                </w14:gs>
                <w14:gs w14:pos="100000">
                  <w14:srgbClr w14:val="034373"/>
                </w14:gs>
              </w14:gsLst>
              <w14:lin w14:scaled="0"/>
            </w14:gradFill>
          </w14:textFill>
        </w:rPr>
        <w:t>参展程序</w:t>
      </w:r>
      <w:r>
        <w:rPr>
          <w:rFonts w:hint="eastAsia" w:ascii="微软雅黑" w:hAnsi="微软雅黑" w:eastAsia="微软雅黑" w:cs="微软雅黑"/>
          <w:b/>
          <w:bCs/>
          <w:color w:val="2E75B6" w:themeColor="accent1" w:themeShade="BF"/>
          <w:sz w:val="22"/>
          <w:szCs w:val="22"/>
          <w:shd w:val="clear" w:color="auto" w:fill="FFFFFF"/>
        </w:rPr>
        <w:t>】</w:t>
      </w:r>
    </w:p>
    <w:p>
      <w:pPr>
        <w:keepNext w:val="0"/>
        <w:keepLines w:val="0"/>
        <w:pageBreakBefore w:val="0"/>
        <w:widowControl w:val="0"/>
        <w:tabs>
          <w:tab w:val="left" w:pos="0"/>
        </w:tabs>
        <w:kinsoku/>
        <w:wordWrap/>
        <w:overflowPunct/>
        <w:topLinePunct w:val="0"/>
        <w:autoSpaceDE/>
        <w:autoSpaceDN/>
        <w:bidi w:val="0"/>
        <w:adjustRightInd w:val="0"/>
        <w:snapToGrid w:val="0"/>
        <w:spacing w:before="157" w:beforeLines="50" w:after="157" w:afterLines="50" w:line="288" w:lineRule="auto"/>
        <w:ind w:firstLine="400" w:firstLineChars="200"/>
        <w:textAlignment w:val="auto"/>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eastAsia="zh-CN"/>
        </w:rPr>
        <w:t xml:space="preserve">请参展单位填写《参展报名表》发至组织单位（报名表代合同）。组委会按照“先付款，先安排”的原则，最终保留展位调动权。《参展商手册》展前40天发给展商，方便安排参展事宜。 </w:t>
      </w:r>
    </w:p>
    <w:p>
      <w:pPr>
        <w:keepNext w:val="0"/>
        <w:keepLines w:val="0"/>
        <w:pageBreakBefore w:val="0"/>
        <w:widowControl w:val="0"/>
        <w:tabs>
          <w:tab w:val="left" w:pos="0"/>
        </w:tabs>
        <w:kinsoku/>
        <w:wordWrap/>
        <w:overflowPunct/>
        <w:topLinePunct w:val="0"/>
        <w:autoSpaceDE/>
        <w:autoSpaceDN/>
        <w:bidi w:val="0"/>
        <w:adjustRightInd w:val="0"/>
        <w:snapToGrid w:val="0"/>
        <w:spacing w:before="157" w:beforeLines="50" w:after="157" w:afterLines="50" w:line="288" w:lineRule="auto"/>
        <w:ind w:firstLine="440" w:firstLineChars="200"/>
        <w:textAlignment w:val="auto"/>
        <w:rPr>
          <w:rFonts w:hint="eastAsia" w:ascii="微软雅黑" w:hAnsi="微软雅黑" w:eastAsia="微软雅黑" w:cs="微软雅黑"/>
          <w:b/>
          <w:bCs/>
          <w:color w:val="000000"/>
          <w:sz w:val="22"/>
          <w:szCs w:val="22"/>
          <w:lang w:val="en-US" w:eastAsia="zh-CN"/>
        </w:rPr>
      </w:pPr>
      <w:r>
        <w:rPr>
          <w:rFonts w:hint="eastAsia" w:ascii="微软雅黑" w:hAnsi="微软雅黑" w:eastAsia="微软雅黑" w:cs="微软雅黑"/>
          <w:b/>
          <w:bCs/>
          <w:color w:val="000000"/>
          <w:sz w:val="22"/>
          <w:szCs w:val="22"/>
        </w:rPr>
        <w:t>组委会联系：刘娟 13598001379</w:t>
      </w:r>
      <w:bookmarkStart w:id="0" w:name="_GoBack"/>
      <w:bookmarkEnd w:id="0"/>
    </w:p>
    <w:sectPr>
      <w:headerReference r:id="rId3" w:type="first"/>
      <w:footerReference r:id="rId4" w:type="default"/>
      <w:pgSz w:w="11906" w:h="16838"/>
      <w:pgMar w:top="1361" w:right="1361" w:bottom="1440" w:left="1361" w:header="851" w:footer="1020"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汉真广标">
    <w:panose1 w:val="02010609000101010101"/>
    <w:charset w:val="86"/>
    <w:family w:val="auto"/>
    <w:pitch w:val="default"/>
    <w:sig w:usb0="00000001" w:usb1="080E0800" w:usb2="00000002" w:usb3="00000000" w:csb0="00040000" w:csb1="00000000"/>
  </w:font>
  <w:font w:name="方正胖娃简体">
    <w:panose1 w:val="03000509000000000000"/>
    <w:charset w:val="86"/>
    <w:family w:val="auto"/>
    <w:pitch w:val="default"/>
    <w:sig w:usb0="00000001" w:usb1="080E0000" w:usb2="00000000" w:usb3="00000000" w:csb0="00040000" w:csb1="00000000"/>
  </w:font>
  <w:font w:name="方正粗活意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sz w:val="18"/>
      </w:rPr>
    </w:pPr>
    <w:r>
      <w:rPr>
        <w:sz w:val="18"/>
      </w:rPr>
      <mc:AlternateContent>
        <mc:Choice Requires="wps">
          <w:drawing>
            <wp:anchor distT="0" distB="0" distL="114300" distR="114300" simplePos="0" relativeHeight="251660288" behindDoc="0" locked="0" layoutInCell="1" allowOverlap="1">
              <wp:simplePos x="0" y="0"/>
              <wp:positionH relativeFrom="column">
                <wp:posOffset>-22225</wp:posOffset>
              </wp:positionH>
              <wp:positionV relativeFrom="paragraph">
                <wp:posOffset>-126365</wp:posOffset>
              </wp:positionV>
              <wp:extent cx="5847715" cy="0"/>
              <wp:effectExtent l="0" t="0" r="0" b="0"/>
              <wp:wrapNone/>
              <wp:docPr id="10" name="直接连接符 10"/>
              <wp:cNvGraphicFramePr/>
              <a:graphic xmlns:a="http://schemas.openxmlformats.org/drawingml/2006/main">
                <a:graphicData uri="http://schemas.microsoft.com/office/word/2010/wordprocessingShape">
                  <wps:wsp>
                    <wps:cNvCnPr/>
                    <wps:spPr>
                      <a:xfrm>
                        <a:off x="842010" y="9770110"/>
                        <a:ext cx="584771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id="_x0000_s1026" o:spid="_x0000_s1026" o:spt="20" style="position:absolute;left:0pt;margin-left:-1.75pt;margin-top:-9.95pt;height:0pt;width:460.45pt;z-index:251660288;mso-width-relative:page;mso-height-relative:page;" filled="f" stroked="t" coordsize="21600,21600" o:gfxdata="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3bSw/dgAAAAKAQAADwAAAAAAAAABACAAAAAiAAAAZHJzL2Rvd25yZXYueG1sUEsB&#10;AhQAFAAAAAgAh07iQJR6mhD1AQAAvgMAAA4AAAAAAAAAAQAgAAAAJwEAAGRycy9lMm9Eb2MueG1s&#10;UEsFBgAAAAAGAAYAWQEAAI4FAAAAAA==&#10;">
              <v:fill on="f" focussize="0,0"/>
              <v:stroke weight="0.5pt" color="#A5A5A5 [3206]" miterlimit="8" joinstyle="miter"/>
              <v:imagedata o:title=""/>
              <o:lock v:ext="edit" aspectratio="f"/>
            </v:line>
          </w:pict>
        </mc:Fallback>
      </mc:AlternateContent>
    </w:r>
    <w:r>
      <w:rPr>
        <w:rFonts w:hint="eastAsia"/>
        <w:sz w:val="18"/>
      </w:rPr>
      <w:t>供应商对接“游乐园、主题公园、电玩城、游戏厅、综合酒店</w:t>
    </w:r>
    <w:r>
      <w:rPr>
        <w:rFonts w:hint="eastAsia"/>
        <w:sz w:val="18"/>
        <w:lang w:eastAsia="zh-CN"/>
      </w:rPr>
      <w:t>、</w:t>
    </w:r>
    <w:r>
      <w:rPr>
        <w:rFonts w:hint="eastAsia"/>
        <w:sz w:val="18"/>
      </w:rPr>
      <w:t>度假区、旅游景区、VR体验馆、商场</w:t>
    </w:r>
    <w:r>
      <w:rPr>
        <w:rFonts w:hint="eastAsia"/>
        <w:sz w:val="18"/>
        <w:lang w:eastAsia="zh-CN"/>
      </w:rPr>
      <w:t>等</w:t>
    </w:r>
    <w:r>
      <w:rPr>
        <w:rFonts w:hint="eastAsia"/>
        <w:sz w:val="18"/>
      </w:rPr>
      <w:t>”全渠道盛会！</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7E1DD4"/>
    <w:multiLevelType w:val="singleLevel"/>
    <w:tmpl w:val="C57E1DD4"/>
    <w:lvl w:ilvl="0" w:tentative="0">
      <w:start w:val="1"/>
      <w:numFmt w:val="decimal"/>
      <w:lvlText w:val="%1."/>
      <w:lvlJc w:val="left"/>
      <w:pPr>
        <w:ind w:left="425" w:hanging="425"/>
      </w:pPr>
      <w:rPr>
        <w:rFonts w:hint="default"/>
      </w:rPr>
    </w:lvl>
  </w:abstractNum>
  <w:abstractNum w:abstractNumId="1">
    <w:nsid w:val="2EBA78E8"/>
    <w:multiLevelType w:val="singleLevel"/>
    <w:tmpl w:val="2EBA78E8"/>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4YWRjY2NhMDY1NjZkYzBmZjhkMzBhZGRmZjhhYjAifQ=="/>
  </w:docVars>
  <w:rsids>
    <w:rsidRoot w:val="7E533C8A"/>
    <w:rsid w:val="00AF5E27"/>
    <w:rsid w:val="034F4BFC"/>
    <w:rsid w:val="03A85635"/>
    <w:rsid w:val="03B24C65"/>
    <w:rsid w:val="040419EA"/>
    <w:rsid w:val="04305B57"/>
    <w:rsid w:val="049859C6"/>
    <w:rsid w:val="06BE3C53"/>
    <w:rsid w:val="06E3449B"/>
    <w:rsid w:val="070B35FC"/>
    <w:rsid w:val="075E37A4"/>
    <w:rsid w:val="08F711D6"/>
    <w:rsid w:val="08FA2F54"/>
    <w:rsid w:val="0B4B15AA"/>
    <w:rsid w:val="0D32437D"/>
    <w:rsid w:val="0D3B4BA7"/>
    <w:rsid w:val="0DB05DDA"/>
    <w:rsid w:val="0FCE0534"/>
    <w:rsid w:val="10655FDE"/>
    <w:rsid w:val="11F73003"/>
    <w:rsid w:val="1260261B"/>
    <w:rsid w:val="12767CBB"/>
    <w:rsid w:val="12DF7A87"/>
    <w:rsid w:val="147D4DA6"/>
    <w:rsid w:val="164347AC"/>
    <w:rsid w:val="176A60FC"/>
    <w:rsid w:val="17BC6B3F"/>
    <w:rsid w:val="18504D21"/>
    <w:rsid w:val="18C32E43"/>
    <w:rsid w:val="191B0CE6"/>
    <w:rsid w:val="19A410F8"/>
    <w:rsid w:val="1A582963"/>
    <w:rsid w:val="1A887041"/>
    <w:rsid w:val="1B834610"/>
    <w:rsid w:val="1B853DEA"/>
    <w:rsid w:val="1CCC61FE"/>
    <w:rsid w:val="1CDD733B"/>
    <w:rsid w:val="1D3102EB"/>
    <w:rsid w:val="1D453D00"/>
    <w:rsid w:val="1D913A9E"/>
    <w:rsid w:val="1DFC748C"/>
    <w:rsid w:val="1E070003"/>
    <w:rsid w:val="1E8F1C32"/>
    <w:rsid w:val="1EFC4C0E"/>
    <w:rsid w:val="214643CE"/>
    <w:rsid w:val="21B620C1"/>
    <w:rsid w:val="21B7196D"/>
    <w:rsid w:val="21EA744F"/>
    <w:rsid w:val="225B50A0"/>
    <w:rsid w:val="23F539C2"/>
    <w:rsid w:val="24187452"/>
    <w:rsid w:val="254D3444"/>
    <w:rsid w:val="26A9214B"/>
    <w:rsid w:val="26CA2142"/>
    <w:rsid w:val="27194CB2"/>
    <w:rsid w:val="275431AA"/>
    <w:rsid w:val="29AC1E7F"/>
    <w:rsid w:val="29C81B3A"/>
    <w:rsid w:val="2A694A77"/>
    <w:rsid w:val="2ACB3B4E"/>
    <w:rsid w:val="2BFD2672"/>
    <w:rsid w:val="2D230ADF"/>
    <w:rsid w:val="2D4349FC"/>
    <w:rsid w:val="2E1A39AF"/>
    <w:rsid w:val="2F2716CD"/>
    <w:rsid w:val="2F2D1712"/>
    <w:rsid w:val="2F5348ED"/>
    <w:rsid w:val="2FCB56C0"/>
    <w:rsid w:val="30F45BF4"/>
    <w:rsid w:val="32755658"/>
    <w:rsid w:val="33B02D19"/>
    <w:rsid w:val="343D78B2"/>
    <w:rsid w:val="34482A1C"/>
    <w:rsid w:val="363663E0"/>
    <w:rsid w:val="372F4304"/>
    <w:rsid w:val="3886629F"/>
    <w:rsid w:val="39064191"/>
    <w:rsid w:val="39F45E48"/>
    <w:rsid w:val="3ABE3914"/>
    <w:rsid w:val="3B0E480B"/>
    <w:rsid w:val="3B1672AC"/>
    <w:rsid w:val="3B4E14F1"/>
    <w:rsid w:val="3EED7996"/>
    <w:rsid w:val="3FC13535"/>
    <w:rsid w:val="3FC17A3B"/>
    <w:rsid w:val="42D05D95"/>
    <w:rsid w:val="435A2617"/>
    <w:rsid w:val="437C2B5D"/>
    <w:rsid w:val="446C0568"/>
    <w:rsid w:val="4485720C"/>
    <w:rsid w:val="46705955"/>
    <w:rsid w:val="46AA294D"/>
    <w:rsid w:val="48161EAE"/>
    <w:rsid w:val="48882DC1"/>
    <w:rsid w:val="49067CCF"/>
    <w:rsid w:val="49853BDC"/>
    <w:rsid w:val="4ACB3EF4"/>
    <w:rsid w:val="4B5456EE"/>
    <w:rsid w:val="4B9C039D"/>
    <w:rsid w:val="4C564FFE"/>
    <w:rsid w:val="4CA4782D"/>
    <w:rsid w:val="4EB7110A"/>
    <w:rsid w:val="50067498"/>
    <w:rsid w:val="52A20573"/>
    <w:rsid w:val="53052387"/>
    <w:rsid w:val="534D3630"/>
    <w:rsid w:val="557E3F74"/>
    <w:rsid w:val="55F36D31"/>
    <w:rsid w:val="571E156B"/>
    <w:rsid w:val="572E2F4D"/>
    <w:rsid w:val="57965826"/>
    <w:rsid w:val="588648D4"/>
    <w:rsid w:val="5A093C0F"/>
    <w:rsid w:val="5A790AB0"/>
    <w:rsid w:val="5AAD69F2"/>
    <w:rsid w:val="5AB81CD6"/>
    <w:rsid w:val="5CD3745C"/>
    <w:rsid w:val="5FD82805"/>
    <w:rsid w:val="6039510C"/>
    <w:rsid w:val="606A35CA"/>
    <w:rsid w:val="612815A8"/>
    <w:rsid w:val="61B72CE8"/>
    <w:rsid w:val="61DE159E"/>
    <w:rsid w:val="623232C8"/>
    <w:rsid w:val="627721A8"/>
    <w:rsid w:val="65064640"/>
    <w:rsid w:val="65707F1F"/>
    <w:rsid w:val="675B437C"/>
    <w:rsid w:val="681516BE"/>
    <w:rsid w:val="695D5D2C"/>
    <w:rsid w:val="69BC68C3"/>
    <w:rsid w:val="69C00045"/>
    <w:rsid w:val="69C436AF"/>
    <w:rsid w:val="6A6B239F"/>
    <w:rsid w:val="6B39696B"/>
    <w:rsid w:val="6BC61960"/>
    <w:rsid w:val="6C4B3469"/>
    <w:rsid w:val="6D295533"/>
    <w:rsid w:val="6D635AD2"/>
    <w:rsid w:val="6D966C12"/>
    <w:rsid w:val="6E0D3352"/>
    <w:rsid w:val="6E736C93"/>
    <w:rsid w:val="6ECB4D0B"/>
    <w:rsid w:val="6FB56467"/>
    <w:rsid w:val="70753C3A"/>
    <w:rsid w:val="707E2AEB"/>
    <w:rsid w:val="70C042A2"/>
    <w:rsid w:val="70EF7CF2"/>
    <w:rsid w:val="71A20585"/>
    <w:rsid w:val="722D66AE"/>
    <w:rsid w:val="72A71360"/>
    <w:rsid w:val="72BF024A"/>
    <w:rsid w:val="73453655"/>
    <w:rsid w:val="73D610AA"/>
    <w:rsid w:val="75CF4FA6"/>
    <w:rsid w:val="7734348A"/>
    <w:rsid w:val="782739A6"/>
    <w:rsid w:val="787D1B3B"/>
    <w:rsid w:val="79934D39"/>
    <w:rsid w:val="7A7608F8"/>
    <w:rsid w:val="7A8A7FFC"/>
    <w:rsid w:val="7B4F6016"/>
    <w:rsid w:val="7CB95A02"/>
    <w:rsid w:val="7D1155F5"/>
    <w:rsid w:val="7DD33150"/>
    <w:rsid w:val="7E24020C"/>
    <w:rsid w:val="7E265D97"/>
    <w:rsid w:val="7E3A76A7"/>
    <w:rsid w:val="7E533C8A"/>
    <w:rsid w:val="7EB67D67"/>
    <w:rsid w:val="7EC13D28"/>
    <w:rsid w:val="7FFA5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qFormat/>
    <w:uiPriority w:val="0"/>
    <w:rPr>
      <w:color w:val="0000FF"/>
      <w:u w:val="single"/>
    </w:rPr>
  </w:style>
  <w:style w:type="paragraph" w:styleId="10">
    <w:name w:val="List Paragraph"/>
    <w:basedOn w:val="1"/>
    <w:qFormat/>
    <w:uiPriority w:val="34"/>
    <w:pPr>
      <w:ind w:firstLine="420" w:firstLineChars="200"/>
    </w:pPr>
  </w:style>
  <w:style w:type="paragraph" w:customStyle="1" w:styleId="11">
    <w:name w:val="[基本段落]"/>
    <w:basedOn w:val="12"/>
    <w:unhideWhenUsed/>
    <w:qFormat/>
    <w:uiPriority w:val="99"/>
    <w:pPr>
      <w:spacing w:beforeLines="0" w:afterLines="0"/>
    </w:pPr>
    <w:rPr>
      <w:rFonts w:hint="eastAsia"/>
      <w:sz w:val="24"/>
    </w:rPr>
  </w:style>
  <w:style w:type="paragraph" w:customStyle="1" w:styleId="12">
    <w:name w:val="[无段落样式]"/>
    <w:unhideWhenUsed/>
    <w:qFormat/>
    <w:uiPriority w:val="99"/>
    <w:pPr>
      <w:widowControl w:val="0"/>
      <w:autoSpaceDE w:val="0"/>
      <w:autoSpaceDN w:val="0"/>
      <w:adjustRightInd w:val="0"/>
      <w:spacing w:beforeLines="0" w:afterLines="0" w:line="288" w:lineRule="auto"/>
      <w:jc w:val="both"/>
      <w:textAlignment w:val="center"/>
    </w:pPr>
    <w:rPr>
      <w:rFonts w:hint="eastAsia" w:ascii="宋体" w:hAnsi="宋体" w:eastAsia="宋体" w:cs="Times New Roman"/>
      <w:color w:val="000000"/>
      <w:sz w:val="24"/>
      <w:lang w:val="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2707</Words>
  <Characters>2887</Characters>
  <Lines>0</Lines>
  <Paragraphs>0</Paragraphs>
  <TotalTime>6</TotalTime>
  <ScaleCrop>false</ScaleCrop>
  <LinksUpToDate>false</LinksUpToDate>
  <CharactersWithSpaces>2908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2022-09-08T06:20:00Z</dcterms:created>
  <dc:creator>1</dc:creator>
  <cp:lastModifiedBy>会飞的鱼</cp:lastModifiedBy>
  <cp:lastPrinted>2023-02-23T08:48:00Z</cp:lastPrinted>
  <dcterms:modified xsi:type="dcterms:W3CDTF">2023-09-11T03:36:43Z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BB6712EB672C40158CB0E6837AD45712_13</vt:lpwstr>
  </property>
</Properties>
</file>